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7A383" w14:textId="2198595D" w:rsidR="001A735D" w:rsidRDefault="001A735D" w:rsidP="000F2B4F">
      <w:r>
        <w:t>Miércoles 3 de junio</w:t>
      </w:r>
    </w:p>
    <w:p w14:paraId="6CA90D77" w14:textId="0B0A0E89" w:rsidR="001A735D" w:rsidRDefault="001A735D" w:rsidP="000F2B4F">
      <w:r>
        <w:t>LENGUA</w:t>
      </w:r>
    </w:p>
    <w:p w14:paraId="53A4017E" w14:textId="6B80B1F3" w:rsidR="000F2B4F" w:rsidRDefault="000F2B4F" w:rsidP="000F2B4F">
      <w:r>
        <w:t xml:space="preserve">COMPRENSIÓN ORAL </w:t>
      </w:r>
    </w:p>
    <w:p w14:paraId="521F436F" w14:textId="79AAA9F3" w:rsidR="000F2B4F" w:rsidRDefault="000F2B4F" w:rsidP="000F2B4F">
      <w:r>
        <w:t>EL HUERTO</w:t>
      </w:r>
    </w:p>
    <w:p w14:paraId="52223AD1" w14:textId="4337EDA1" w:rsidR="000F2B4F" w:rsidRDefault="000F2B4F" w:rsidP="000F2B4F">
      <w:r>
        <w:t>1.-¿Cuál es la finalidad del poema?</w:t>
      </w:r>
    </w:p>
    <w:p w14:paraId="0A840A15" w14:textId="77777777" w:rsidR="000F2B4F" w:rsidRDefault="000F2B4F" w:rsidP="000F2B4F">
      <w:pPr>
        <w:pStyle w:val="Prrafodelista"/>
        <w:numPr>
          <w:ilvl w:val="0"/>
          <w:numId w:val="1"/>
        </w:numPr>
      </w:pPr>
      <w:r>
        <w:t xml:space="preserve">Divertir. </w:t>
      </w:r>
    </w:p>
    <w:p w14:paraId="7FFC2B1C" w14:textId="77777777" w:rsidR="000F2B4F" w:rsidRDefault="000F2B4F" w:rsidP="000F2B4F">
      <w:pPr>
        <w:pStyle w:val="Prrafodelista"/>
        <w:numPr>
          <w:ilvl w:val="0"/>
          <w:numId w:val="1"/>
        </w:numPr>
      </w:pPr>
      <w:r>
        <w:t xml:space="preserve">Informar. </w:t>
      </w:r>
    </w:p>
    <w:p w14:paraId="063742CA" w14:textId="06838E71" w:rsidR="000F2B4F" w:rsidRDefault="000F2B4F" w:rsidP="000F2B4F">
      <w:pPr>
        <w:pStyle w:val="Prrafodelista"/>
        <w:numPr>
          <w:ilvl w:val="0"/>
          <w:numId w:val="1"/>
        </w:numPr>
      </w:pPr>
      <w:r>
        <w:t>Convencer.</w:t>
      </w:r>
    </w:p>
    <w:p w14:paraId="1109F137" w14:textId="29ECF603" w:rsidR="000F2B4F" w:rsidRDefault="000F2B4F" w:rsidP="000F2B4F">
      <w:r>
        <w:t>2.- ¿En qué árbol del huerto ocurre todo lo que se cuenta?</w:t>
      </w:r>
    </w:p>
    <w:p w14:paraId="45777670" w14:textId="77777777" w:rsidR="000F2B4F" w:rsidRDefault="000F2B4F" w:rsidP="000F2B4F">
      <w:pPr>
        <w:pStyle w:val="Prrafodelista"/>
        <w:numPr>
          <w:ilvl w:val="0"/>
          <w:numId w:val="2"/>
        </w:numPr>
      </w:pPr>
      <w:r>
        <w:t>En un almendro.</w:t>
      </w:r>
    </w:p>
    <w:p w14:paraId="13078E04" w14:textId="77777777" w:rsidR="000F2B4F" w:rsidRDefault="000F2B4F" w:rsidP="000F2B4F">
      <w:pPr>
        <w:pStyle w:val="Prrafodelista"/>
        <w:numPr>
          <w:ilvl w:val="0"/>
          <w:numId w:val="2"/>
        </w:numPr>
      </w:pPr>
      <w:r>
        <w:t>En un manzano.</w:t>
      </w:r>
    </w:p>
    <w:p w14:paraId="23DFF570" w14:textId="77777777" w:rsidR="000F2B4F" w:rsidRDefault="000F2B4F" w:rsidP="000F2B4F">
      <w:pPr>
        <w:pStyle w:val="Prrafodelista"/>
        <w:numPr>
          <w:ilvl w:val="0"/>
          <w:numId w:val="2"/>
        </w:numPr>
      </w:pPr>
      <w:r>
        <w:t>En un peral.</w:t>
      </w:r>
    </w:p>
    <w:p w14:paraId="61D79630" w14:textId="30B79BE0" w:rsidR="000F2B4F" w:rsidRDefault="000F2B4F" w:rsidP="000F2B4F">
      <w:r>
        <w:t>3.-  ¿Qué le ha ocurrido a la mariquita?</w:t>
      </w:r>
    </w:p>
    <w:p w14:paraId="26A99ABD" w14:textId="77777777" w:rsidR="000F2B4F" w:rsidRDefault="000F2B4F" w:rsidP="000F2B4F">
      <w:pPr>
        <w:pStyle w:val="Prrafodelista"/>
        <w:numPr>
          <w:ilvl w:val="0"/>
          <w:numId w:val="3"/>
        </w:numPr>
      </w:pPr>
      <w:r>
        <w:t>Que está buscando lunares.</w:t>
      </w:r>
    </w:p>
    <w:p w14:paraId="53A1FC55" w14:textId="77777777" w:rsidR="000F2B4F" w:rsidRDefault="000F2B4F" w:rsidP="000F2B4F">
      <w:pPr>
        <w:pStyle w:val="Prrafodelista"/>
        <w:numPr>
          <w:ilvl w:val="0"/>
          <w:numId w:val="3"/>
        </w:numPr>
      </w:pPr>
      <w:r>
        <w:t>Que se ha perdido entre la fruta.</w:t>
      </w:r>
    </w:p>
    <w:p w14:paraId="085A2126" w14:textId="77777777" w:rsidR="000F2B4F" w:rsidRDefault="000F2B4F" w:rsidP="000F2B4F">
      <w:pPr>
        <w:pStyle w:val="Prrafodelista"/>
        <w:numPr>
          <w:ilvl w:val="0"/>
          <w:numId w:val="3"/>
        </w:numPr>
      </w:pPr>
      <w:r>
        <w:t>Que se le ha perdido un lunar entre la fruta.</w:t>
      </w:r>
    </w:p>
    <w:p w14:paraId="04B6613C" w14:textId="1FAA63E8" w:rsidR="000F2B4F" w:rsidRDefault="000F2B4F" w:rsidP="000F2B4F">
      <w:r>
        <w:t>4.- ¿Quién ayuda a la mariquita?</w:t>
      </w:r>
    </w:p>
    <w:p w14:paraId="63BCF7A3" w14:textId="77777777" w:rsidR="000F2B4F" w:rsidRDefault="000F2B4F" w:rsidP="000F2B4F">
      <w:pPr>
        <w:pStyle w:val="Prrafodelista"/>
        <w:numPr>
          <w:ilvl w:val="0"/>
          <w:numId w:val="4"/>
        </w:numPr>
      </w:pPr>
      <w:r>
        <w:t>Los saltamontes, bailando para animarla.</w:t>
      </w:r>
    </w:p>
    <w:p w14:paraId="637514EF" w14:textId="77777777" w:rsidR="000F2B4F" w:rsidRDefault="000F2B4F" w:rsidP="000F2B4F">
      <w:pPr>
        <w:pStyle w:val="Prrafodelista"/>
        <w:numPr>
          <w:ilvl w:val="0"/>
          <w:numId w:val="4"/>
        </w:numPr>
      </w:pPr>
      <w:r>
        <w:t>La araña, tejiendo un lunar.</w:t>
      </w:r>
    </w:p>
    <w:p w14:paraId="1DB1042C" w14:textId="77777777" w:rsidR="000F2B4F" w:rsidRDefault="000F2B4F" w:rsidP="000F2B4F">
      <w:pPr>
        <w:pStyle w:val="Prrafodelista"/>
        <w:numPr>
          <w:ilvl w:val="0"/>
          <w:numId w:val="4"/>
        </w:numPr>
      </w:pPr>
      <w:r>
        <w:t>Todos los insectos, moviendo sus alas.</w:t>
      </w:r>
    </w:p>
    <w:p w14:paraId="2AF9BC51" w14:textId="77777777" w:rsidR="000F2B4F" w:rsidRDefault="000F2B4F" w:rsidP="000F2B4F">
      <w:r>
        <w:t>5 ¿Qué relación hay entre la mariquita y la araña?</w:t>
      </w:r>
    </w:p>
    <w:p w14:paraId="5AAE6188" w14:textId="77777777" w:rsidR="000F2B4F" w:rsidRDefault="000F2B4F" w:rsidP="000F2B4F">
      <w:pPr>
        <w:pStyle w:val="Prrafodelista"/>
        <w:numPr>
          <w:ilvl w:val="0"/>
          <w:numId w:val="5"/>
        </w:numPr>
      </w:pPr>
      <w:r>
        <w:t xml:space="preserve">Son primas. </w:t>
      </w:r>
    </w:p>
    <w:p w14:paraId="37ECF278" w14:textId="77777777" w:rsidR="000F2B4F" w:rsidRDefault="000F2B4F" w:rsidP="000F2B4F">
      <w:pPr>
        <w:pStyle w:val="Prrafodelista"/>
        <w:numPr>
          <w:ilvl w:val="0"/>
          <w:numId w:val="5"/>
        </w:numPr>
      </w:pPr>
      <w:r>
        <w:t xml:space="preserve">Son vecinas. </w:t>
      </w:r>
    </w:p>
    <w:p w14:paraId="49BA28F8" w14:textId="6EE08F78" w:rsidR="000F2B4F" w:rsidRDefault="000F2B4F" w:rsidP="000F2B4F">
      <w:pPr>
        <w:pStyle w:val="Prrafodelista"/>
        <w:numPr>
          <w:ilvl w:val="0"/>
          <w:numId w:val="5"/>
        </w:numPr>
      </w:pPr>
      <w:r>
        <w:t>Son amigas.</w:t>
      </w:r>
    </w:p>
    <w:p w14:paraId="05C29F1E" w14:textId="4F5F6F61" w:rsidR="000F2B4F" w:rsidRDefault="000F2B4F" w:rsidP="000F2B4F">
      <w:r>
        <w:t>6.- ¿A qué juegan los saltamontes, los mosquitos, las hormigas y los</w:t>
      </w:r>
    </w:p>
    <w:p w14:paraId="165F0064" w14:textId="77777777" w:rsidR="000F2B4F" w:rsidRDefault="000F2B4F" w:rsidP="000F2B4F">
      <w:r>
        <w:t>escarabajos?</w:t>
      </w:r>
    </w:p>
    <w:p w14:paraId="55211F4F" w14:textId="77777777" w:rsidR="000F2B4F" w:rsidRDefault="000F2B4F" w:rsidP="000F2B4F">
      <w:pPr>
        <w:pStyle w:val="Prrafodelista"/>
        <w:numPr>
          <w:ilvl w:val="0"/>
          <w:numId w:val="6"/>
        </w:numPr>
      </w:pPr>
      <w:r>
        <w:t xml:space="preserve">Al veo veo. </w:t>
      </w:r>
    </w:p>
    <w:p w14:paraId="09BEBF91" w14:textId="77777777" w:rsidR="000F2B4F" w:rsidRDefault="000F2B4F" w:rsidP="000F2B4F">
      <w:pPr>
        <w:pStyle w:val="Prrafodelista"/>
        <w:numPr>
          <w:ilvl w:val="0"/>
          <w:numId w:val="6"/>
        </w:numPr>
      </w:pPr>
      <w:r>
        <w:t xml:space="preserve">Al escondite. </w:t>
      </w:r>
    </w:p>
    <w:p w14:paraId="559EC289" w14:textId="72BAF7BB" w:rsidR="000F2B4F" w:rsidRDefault="000F2B4F" w:rsidP="000F2B4F">
      <w:pPr>
        <w:pStyle w:val="Prrafodelista"/>
        <w:numPr>
          <w:ilvl w:val="0"/>
          <w:numId w:val="6"/>
        </w:numPr>
      </w:pPr>
      <w:r>
        <w:t>Al corro.</w:t>
      </w:r>
    </w:p>
    <w:p w14:paraId="18AD1449" w14:textId="4BB6E9E6" w:rsidR="000F2B4F" w:rsidRDefault="000F2B4F" w:rsidP="000F2B4F">
      <w:r>
        <w:t>7.- ¿Qué recurso literario aparece en «Los saltamontes / y los mosquitos / con las hormigas / y escarabajos / cantan y bailan»?</w:t>
      </w:r>
    </w:p>
    <w:p w14:paraId="78A00EB9" w14:textId="77777777" w:rsidR="000F2B4F" w:rsidRDefault="000F2B4F" w:rsidP="000F2B4F">
      <w:pPr>
        <w:pStyle w:val="Prrafodelista"/>
        <w:numPr>
          <w:ilvl w:val="0"/>
          <w:numId w:val="7"/>
        </w:numPr>
      </w:pPr>
      <w:r>
        <w:t xml:space="preserve">La metáfora. </w:t>
      </w:r>
    </w:p>
    <w:p w14:paraId="5713D8D1" w14:textId="77777777" w:rsidR="000F2B4F" w:rsidRDefault="000F2B4F" w:rsidP="000F2B4F">
      <w:pPr>
        <w:pStyle w:val="Prrafodelista"/>
        <w:numPr>
          <w:ilvl w:val="0"/>
          <w:numId w:val="7"/>
        </w:numPr>
      </w:pPr>
      <w:r>
        <w:t xml:space="preserve">La personificación. </w:t>
      </w:r>
    </w:p>
    <w:p w14:paraId="42EFED51" w14:textId="2F61D422" w:rsidR="000F2B4F" w:rsidRDefault="000F2B4F" w:rsidP="000F2B4F">
      <w:pPr>
        <w:pStyle w:val="Prrafodelista"/>
        <w:numPr>
          <w:ilvl w:val="0"/>
          <w:numId w:val="7"/>
        </w:numPr>
      </w:pPr>
      <w:r>
        <w:t>La comparación.</w:t>
      </w:r>
    </w:p>
    <w:p w14:paraId="09700A21" w14:textId="367ADEA3" w:rsidR="000F2B4F" w:rsidRDefault="000F2B4F" w:rsidP="000F2B4F">
      <w:r>
        <w:t>8.- Un sinónimo de hacendosa es...</w:t>
      </w:r>
    </w:p>
    <w:p w14:paraId="1D3492C3" w14:textId="77777777" w:rsidR="000F2B4F" w:rsidRDefault="000F2B4F" w:rsidP="000F2B4F">
      <w:pPr>
        <w:pStyle w:val="Prrafodelista"/>
        <w:numPr>
          <w:ilvl w:val="0"/>
          <w:numId w:val="8"/>
        </w:numPr>
      </w:pPr>
      <w:r>
        <w:t xml:space="preserve">Diligente. </w:t>
      </w:r>
    </w:p>
    <w:p w14:paraId="6101755A" w14:textId="77777777" w:rsidR="000F2B4F" w:rsidRDefault="000F2B4F" w:rsidP="000F2B4F">
      <w:pPr>
        <w:pStyle w:val="Prrafodelista"/>
        <w:numPr>
          <w:ilvl w:val="0"/>
          <w:numId w:val="8"/>
        </w:numPr>
      </w:pPr>
      <w:r>
        <w:t xml:space="preserve">Perseverante. </w:t>
      </w:r>
    </w:p>
    <w:p w14:paraId="3B97EE29" w14:textId="6AFB5CB9" w:rsidR="00827DD9" w:rsidRDefault="000F2B4F" w:rsidP="000F2B4F">
      <w:pPr>
        <w:pStyle w:val="Prrafodelista"/>
        <w:numPr>
          <w:ilvl w:val="0"/>
          <w:numId w:val="8"/>
        </w:numPr>
      </w:pPr>
      <w:r>
        <w:t>Animosa</w:t>
      </w:r>
    </w:p>
    <w:p w14:paraId="482126D5" w14:textId="3ADB9C82" w:rsidR="00800BF3" w:rsidRDefault="00800BF3" w:rsidP="00800BF3">
      <w:pPr>
        <w:pStyle w:val="Prrafodelista"/>
      </w:pPr>
    </w:p>
    <w:p w14:paraId="16100CFB" w14:textId="00CEC64A" w:rsidR="00800BF3" w:rsidRDefault="00800BF3" w:rsidP="00800BF3">
      <w:pPr>
        <w:pStyle w:val="Prrafodelista"/>
      </w:pPr>
    </w:p>
    <w:p w14:paraId="1799B4D7" w14:textId="7EBB592B" w:rsidR="00800BF3" w:rsidRDefault="00800BF3" w:rsidP="00800BF3">
      <w:pPr>
        <w:pStyle w:val="Prrafodelista"/>
      </w:pPr>
    </w:p>
    <w:p w14:paraId="7458D3BF" w14:textId="0EC0380E" w:rsidR="00800BF3" w:rsidRDefault="00800BF3" w:rsidP="00800BF3">
      <w:pPr>
        <w:pStyle w:val="Prrafodelista"/>
      </w:pPr>
    </w:p>
    <w:p w14:paraId="7F3339B0" w14:textId="6B391583" w:rsidR="00800BF3" w:rsidRDefault="00800BF3" w:rsidP="00800BF3">
      <w:pPr>
        <w:pStyle w:val="Prrafodelista"/>
      </w:pPr>
    </w:p>
    <w:p w14:paraId="07FB371B" w14:textId="4B7DCBAB" w:rsidR="00800BF3" w:rsidRDefault="00800BF3" w:rsidP="00800BF3">
      <w:pPr>
        <w:pStyle w:val="Prrafodelista"/>
      </w:pPr>
    </w:p>
    <w:p w14:paraId="33FB3630" w14:textId="475AABD3" w:rsidR="00800BF3" w:rsidRDefault="00800BF3">
      <w:r>
        <w:br w:type="page"/>
      </w:r>
    </w:p>
    <w:p w14:paraId="2AAD0930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lastRenderedPageBreak/>
        <w:t xml:space="preserve">Miércoles 3 de junio </w:t>
      </w:r>
    </w:p>
    <w:p w14:paraId="4B463441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t>MATEMÁTICAS</w:t>
      </w:r>
    </w:p>
    <w:p w14:paraId="5F4F75D5" w14:textId="77777777" w:rsidR="00800BF3" w:rsidRPr="00800BF3" w:rsidRDefault="00800BF3" w:rsidP="00800BF3">
      <w:pPr>
        <w:jc w:val="both"/>
        <w:rPr>
          <w:rFonts w:eastAsia="Calibri"/>
          <w:b/>
          <w:bCs/>
          <w:color w:val="7030A0"/>
        </w:rPr>
      </w:pPr>
      <w:r w:rsidRPr="00800BF3">
        <w:rPr>
          <w:rFonts w:eastAsia="Calibri"/>
          <w:b/>
          <w:bCs/>
          <w:color w:val="7030A0"/>
        </w:rPr>
        <w:t>El tanto por ciento o porcentaje</w:t>
      </w:r>
    </w:p>
    <w:p w14:paraId="06684C84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t>Un porcentaje es una fracción decimal cuyo denominador es 100. Indica cuántas partes se toman de cien.</w:t>
      </w:r>
    </w:p>
    <w:p w14:paraId="6A4C1926" w14:textId="77777777" w:rsidR="00800BF3" w:rsidRPr="00800BF3" w:rsidRDefault="00800BF3" w:rsidP="00800BF3">
      <w:pPr>
        <w:jc w:val="center"/>
        <w:rPr>
          <w:rFonts w:eastAsia="Calibri"/>
        </w:rPr>
      </w:pPr>
      <w:r w:rsidRPr="00800BF3">
        <w:rPr>
          <w:rFonts w:eastAsia="Calibri"/>
          <w:noProof/>
        </w:rPr>
        <w:drawing>
          <wp:inline distT="0" distB="0" distL="0" distR="0" wp14:anchorId="35F68182" wp14:editId="4CD33A9B">
            <wp:extent cx="3010535" cy="1569720"/>
            <wp:effectExtent l="0" t="0" r="0" b="0"/>
            <wp:docPr id="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53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DC5AA" w14:textId="77777777" w:rsidR="00800BF3" w:rsidRPr="00800BF3" w:rsidRDefault="00800BF3" w:rsidP="00800BF3">
      <w:pPr>
        <w:jc w:val="both"/>
        <w:rPr>
          <w:rFonts w:eastAsia="Calibri"/>
          <w:b/>
          <w:bCs/>
          <w:color w:val="7030A0"/>
        </w:rPr>
      </w:pPr>
      <w:r w:rsidRPr="00800BF3">
        <w:rPr>
          <w:rFonts w:eastAsia="Calibri"/>
          <w:b/>
          <w:bCs/>
          <w:color w:val="7030A0"/>
        </w:rPr>
        <w:t>Cálculo del porcentaje de una cantidad</w:t>
      </w:r>
    </w:p>
    <w:p w14:paraId="0244ABBB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t>Para calcular el tanto por ciento de una cantidad:</w:t>
      </w:r>
    </w:p>
    <w:p w14:paraId="1F7CD56A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t xml:space="preserve">1.- Se multiplica el tanto por ciento por la cantidad. </w:t>
      </w:r>
    </w:p>
    <w:p w14:paraId="13140AFF" w14:textId="77777777" w:rsidR="00800BF3" w:rsidRPr="00800BF3" w:rsidRDefault="00800BF3" w:rsidP="00800BF3">
      <w:pPr>
        <w:jc w:val="both"/>
        <w:rPr>
          <w:rFonts w:eastAsia="Calibri"/>
        </w:rPr>
      </w:pPr>
      <w:r w:rsidRPr="00800BF3">
        <w:rPr>
          <w:rFonts w:eastAsia="Calibri"/>
        </w:rPr>
        <w:t>2.- Se divide el resultado entre 100.</w:t>
      </w:r>
    </w:p>
    <w:p w14:paraId="02F687B2" w14:textId="77777777" w:rsidR="00800BF3" w:rsidRPr="00800BF3" w:rsidRDefault="00800BF3" w:rsidP="00800BF3">
      <w:pPr>
        <w:jc w:val="both"/>
        <w:rPr>
          <w:rFonts w:eastAsia="Calibri"/>
          <w:color w:val="0070C0"/>
        </w:rPr>
      </w:pPr>
      <w:r w:rsidRPr="00800BF3">
        <w:rPr>
          <w:rFonts w:eastAsia="Calibri"/>
          <w:color w:val="0070C0"/>
        </w:rPr>
        <w:t>En mi colegio han calculado que el 75 % del alumnado recicla. Si somos 540 estudiantes en total, ¿cuántos reciclamos?</w:t>
      </w:r>
    </w:p>
    <w:p w14:paraId="46C06DD6" w14:textId="77777777" w:rsidR="00800BF3" w:rsidRPr="00800BF3" w:rsidRDefault="00800BF3" w:rsidP="00800BF3">
      <w:pPr>
        <w:jc w:val="both"/>
        <w:rPr>
          <w:rFonts w:eastAsia="Calibri"/>
          <w:color w:val="0070C0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75% de 540=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75 x 540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40500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=405</m:t>
          </m:r>
        </m:oMath>
      </m:oMathPara>
    </w:p>
    <w:p w14:paraId="5F429118" w14:textId="77777777" w:rsidR="00800BF3" w:rsidRPr="00800BF3" w:rsidRDefault="00800BF3" w:rsidP="00800BF3">
      <w:pPr>
        <w:jc w:val="both"/>
        <w:rPr>
          <w:rFonts w:eastAsia="Calibri"/>
          <w:color w:val="0070C0"/>
        </w:rPr>
      </w:pPr>
      <w:r w:rsidRPr="00800BF3">
        <w:rPr>
          <w:rFonts w:eastAsia="Calibri"/>
          <w:color w:val="0070C0"/>
        </w:rPr>
        <w:t>Reciclamos 405 estudiantes.</w:t>
      </w:r>
    </w:p>
    <w:p w14:paraId="17C53B36" w14:textId="77777777" w:rsidR="00800BF3" w:rsidRPr="00800BF3" w:rsidRDefault="00800BF3" w:rsidP="00800BF3">
      <w:pPr>
        <w:jc w:val="both"/>
        <w:rPr>
          <w:rFonts w:eastAsia="Calibri"/>
          <w:b/>
          <w:bCs/>
          <w:color w:val="7030A0"/>
        </w:rPr>
      </w:pPr>
      <w:r w:rsidRPr="00800BF3">
        <w:rPr>
          <w:rFonts w:eastAsia="Calibri"/>
          <w:b/>
          <w:bCs/>
          <w:color w:val="7030A0"/>
        </w:rPr>
        <w:t>Aumentos y descuentos porcentuales</w:t>
      </w:r>
    </w:p>
    <w:p w14:paraId="047D32E7" w14:textId="77777777" w:rsidR="00800BF3" w:rsidRPr="00800BF3" w:rsidRDefault="00800BF3" w:rsidP="00800BF3">
      <w:pPr>
        <w:jc w:val="both"/>
        <w:rPr>
          <w:rFonts w:eastAsia="Calibri"/>
          <w:color w:val="7030A0"/>
        </w:rPr>
      </w:pPr>
      <w:r w:rsidRPr="00800BF3">
        <w:rPr>
          <w:rFonts w:eastAsia="Calibri"/>
          <w:color w:val="7030A0"/>
        </w:rPr>
        <w:t>Aumento porcentual</w:t>
      </w:r>
    </w:p>
    <w:p w14:paraId="521688CE" w14:textId="2824EDA5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w:r w:rsidRPr="00800BF3">
        <w:rPr>
          <w:rFonts w:eastAsia="Calibri"/>
        </w:rPr>
        <w:t xml:space="preserve">El precio final se calcula sumando al precio inicial el aumento. </w:t>
      </w:r>
      <w:r w:rsidRPr="00800BF3">
        <w:rPr>
          <w:rFonts w:eastAsia="Calibri"/>
          <w:sz w:val="20"/>
          <w:szCs w:val="20"/>
        </w:rPr>
        <w:t xml:space="preserve">(se aplica a problemas del tipo ¿a </w:t>
      </w:r>
      <w:r w:rsidRPr="00800BF3">
        <w:rPr>
          <w:rFonts w:eastAsia="Calibri"/>
          <w:sz w:val="20"/>
          <w:szCs w:val="20"/>
        </w:rPr>
        <w:t>cuánto</w:t>
      </w:r>
      <w:r w:rsidRPr="00800BF3">
        <w:rPr>
          <w:rFonts w:eastAsia="Calibri"/>
          <w:sz w:val="20"/>
          <w:szCs w:val="20"/>
        </w:rPr>
        <w:t xml:space="preserve"> tengo que vender para ganar …?)</w:t>
      </w:r>
    </w:p>
    <w:p w14:paraId="458B2C37" w14:textId="77777777" w:rsidR="00800BF3" w:rsidRPr="00800BF3" w:rsidRDefault="00800BF3" w:rsidP="00800BF3">
      <w:pPr>
        <w:jc w:val="both"/>
        <w:rPr>
          <w:rFonts w:eastAsia="Calibri"/>
          <w:color w:val="0070C0"/>
          <w:sz w:val="20"/>
          <w:szCs w:val="20"/>
        </w:rPr>
      </w:pPr>
      <w:r w:rsidRPr="00800BF3">
        <w:rPr>
          <w:rFonts w:eastAsia="Calibri"/>
          <w:color w:val="0070C0"/>
          <w:sz w:val="20"/>
          <w:szCs w:val="20"/>
        </w:rPr>
        <w:t>Una batería cuesta 130 € y tiene un recargo del 20 % por IVA. ¿Cuál es su precio final?</w:t>
      </w:r>
    </w:p>
    <w:p w14:paraId="072C0A9B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</w:p>
    <w:p w14:paraId="3F9FA0DE" w14:textId="77777777" w:rsidR="00800BF3" w:rsidRPr="00800BF3" w:rsidRDefault="00800BF3" w:rsidP="00800BF3">
      <w:pPr>
        <w:jc w:val="both"/>
        <w:rPr>
          <w:rFonts w:eastAsia="Times New Roman"/>
          <w:color w:val="0070C0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20% de 130=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20 x 130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2600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=26</m:t>
          </m:r>
        </m:oMath>
      </m:oMathPara>
    </w:p>
    <w:p w14:paraId="69EB4634" w14:textId="77777777" w:rsidR="00800BF3" w:rsidRPr="00800BF3" w:rsidRDefault="00800BF3" w:rsidP="00800BF3">
      <w:pPr>
        <w:jc w:val="both"/>
        <w:rPr>
          <w:rFonts w:eastAsia="Times New Roman"/>
          <w:color w:val="0070C0"/>
        </w:rPr>
      </w:pPr>
    </w:p>
    <w:p w14:paraId="01F125C4" w14:textId="77777777" w:rsidR="00800BF3" w:rsidRPr="00800BF3" w:rsidRDefault="00800BF3" w:rsidP="00800BF3">
      <w:pPr>
        <w:jc w:val="both"/>
        <w:rPr>
          <w:rFonts w:eastAsia="Times New Roman"/>
          <w:color w:val="0070C0"/>
        </w:rPr>
      </w:pPr>
      <w:r w:rsidRPr="00800BF3">
        <w:rPr>
          <w:rFonts w:eastAsia="Calibri"/>
          <w:color w:val="0070C0"/>
          <w:sz w:val="20"/>
          <w:szCs w:val="20"/>
        </w:rPr>
        <w:t xml:space="preserve">El precio final se calcula sumando al precio inicial el aumento:  </w:t>
      </w:r>
      <w:r w:rsidRPr="00800BF3">
        <w:rPr>
          <w:rFonts w:eastAsia="Times New Roman"/>
          <w:color w:val="0070C0"/>
        </w:rPr>
        <w:t>130 + 26 = 156 €</w:t>
      </w:r>
    </w:p>
    <w:p w14:paraId="1B4280C2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</w:p>
    <w:p w14:paraId="615260ED" w14:textId="77777777" w:rsidR="00800BF3" w:rsidRPr="00800BF3" w:rsidRDefault="00800BF3" w:rsidP="00800BF3">
      <w:pPr>
        <w:jc w:val="both"/>
        <w:rPr>
          <w:rFonts w:eastAsia="Calibri"/>
          <w:color w:val="7030A0"/>
        </w:rPr>
      </w:pPr>
      <w:r w:rsidRPr="00800BF3">
        <w:rPr>
          <w:rFonts w:eastAsia="Calibri"/>
          <w:color w:val="7030A0"/>
        </w:rPr>
        <w:t>Descuento porcentual</w:t>
      </w:r>
    </w:p>
    <w:p w14:paraId="305D5BC2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w:r w:rsidRPr="00800BF3">
        <w:rPr>
          <w:rFonts w:eastAsia="Calibri"/>
        </w:rPr>
        <w:t xml:space="preserve">El precio final se calcula restando al precio inicial el descuento. </w:t>
      </w:r>
      <w:r w:rsidRPr="00800BF3">
        <w:rPr>
          <w:rFonts w:eastAsia="Calibri"/>
          <w:sz w:val="20"/>
          <w:szCs w:val="20"/>
        </w:rPr>
        <w:t>(se aplica a problemas de rebajas en las compras…)</w:t>
      </w:r>
    </w:p>
    <w:p w14:paraId="0895FE64" w14:textId="77777777" w:rsidR="00800BF3" w:rsidRPr="00800BF3" w:rsidRDefault="00800BF3" w:rsidP="00800BF3">
      <w:pPr>
        <w:jc w:val="both"/>
        <w:rPr>
          <w:rFonts w:eastAsia="Calibri"/>
          <w:color w:val="0070C0"/>
          <w:sz w:val="20"/>
          <w:szCs w:val="20"/>
        </w:rPr>
      </w:pPr>
      <w:r w:rsidRPr="00800BF3">
        <w:rPr>
          <w:rFonts w:eastAsia="Calibri"/>
          <w:color w:val="0070C0"/>
          <w:sz w:val="20"/>
          <w:szCs w:val="20"/>
        </w:rPr>
        <w:t>Un equipo de snowboard tiene marcado un precio de 240 €, pero se ha rebajado un 15 %. ¿Cuánto pagaré si lo compro?</w:t>
      </w:r>
    </w:p>
    <w:p w14:paraId="7D4CFECB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w:bookmarkStart w:id="0" w:name="_Hlk41734080"/>
      <m:oMathPara>
        <m:oMath>
          <m:r>
            <w:rPr>
              <w:rFonts w:ascii="Cambria Math" w:eastAsia="Calibri" w:hAnsi="Cambria Math"/>
              <w:color w:val="0070C0"/>
            </w:rPr>
            <m:t>15% de 240=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15 x 240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>3600</m:t>
              </m:r>
            </m:num>
            <m:den>
              <m:r>
                <w:rPr>
                  <w:rFonts w:ascii="Cambria Math" w:eastAsia="Calibri" w:hAnsi="Cambria Math"/>
                  <w:color w:val="0070C0"/>
                </w:rPr>
                <m:t>100</m:t>
              </m:r>
            </m:den>
          </m:f>
          <m:r>
            <w:rPr>
              <w:rFonts w:ascii="Cambria Math" w:eastAsia="Calibri" w:hAnsi="Cambria Math"/>
              <w:color w:val="0070C0"/>
            </w:rPr>
            <m:t>=36</m:t>
          </m:r>
        </m:oMath>
      </m:oMathPara>
    </w:p>
    <w:bookmarkEnd w:id="0"/>
    <w:p w14:paraId="0DD7A1FE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</w:p>
    <w:p w14:paraId="246E44A6" w14:textId="77777777" w:rsidR="00800BF3" w:rsidRPr="00800BF3" w:rsidRDefault="00800BF3" w:rsidP="00800BF3">
      <w:pPr>
        <w:jc w:val="both"/>
        <w:rPr>
          <w:rFonts w:eastAsia="Calibri"/>
          <w:color w:val="0070C0"/>
        </w:rPr>
      </w:pPr>
      <w:r w:rsidRPr="00800BF3">
        <w:rPr>
          <w:rFonts w:eastAsia="Calibri"/>
          <w:color w:val="0070C0"/>
          <w:sz w:val="20"/>
          <w:szCs w:val="20"/>
        </w:rPr>
        <w:t xml:space="preserve">El precio final se calcula restando al precio inicial el descuento:  </w:t>
      </w:r>
      <w:r w:rsidRPr="00800BF3">
        <w:rPr>
          <w:rFonts w:eastAsia="Calibri"/>
          <w:color w:val="0070C0"/>
        </w:rPr>
        <w:t xml:space="preserve">240 – 36 = 204 </w:t>
      </w:r>
      <w:r w:rsidRPr="00800BF3">
        <w:rPr>
          <w:rFonts w:ascii="YFTLC F+ Euro Sans Std" w:eastAsia="Calibri" w:hAnsi="YFTLC F+ Euro Sans Std" w:cs="YFTLC F+ Euro Sans Std"/>
          <w:color w:val="0070C0"/>
        </w:rPr>
        <w:t>€</w:t>
      </w:r>
    </w:p>
    <w:p w14:paraId="354C50B3" w14:textId="77777777" w:rsidR="00800BF3" w:rsidRPr="00800BF3" w:rsidRDefault="00800BF3" w:rsidP="00800BF3">
      <w:pPr>
        <w:jc w:val="both"/>
        <w:rPr>
          <w:rFonts w:eastAsia="Calibri"/>
          <w:color w:val="0070C0"/>
        </w:rPr>
      </w:pPr>
    </w:p>
    <w:p w14:paraId="4BC0A5F0" w14:textId="77777777" w:rsidR="00800BF3" w:rsidRPr="00800BF3" w:rsidRDefault="00800BF3" w:rsidP="00800BF3">
      <w:pPr>
        <w:jc w:val="both"/>
        <w:rPr>
          <w:rFonts w:eastAsia="Calibri"/>
          <w:b/>
          <w:bCs/>
          <w:color w:val="C00000"/>
        </w:rPr>
      </w:pPr>
      <w:r w:rsidRPr="00800BF3">
        <w:rPr>
          <w:rFonts w:eastAsia="Calibri"/>
          <w:b/>
          <w:bCs/>
          <w:color w:val="C00000"/>
        </w:rPr>
        <w:br w:type="page"/>
      </w:r>
    </w:p>
    <w:p w14:paraId="38AAC9E5" w14:textId="77777777" w:rsidR="00800BF3" w:rsidRPr="00800BF3" w:rsidRDefault="00800BF3" w:rsidP="00800BF3">
      <w:pPr>
        <w:rPr>
          <w:rFonts w:eastAsia="Calibri"/>
          <w:b/>
          <w:bCs/>
          <w:color w:val="C00000"/>
        </w:rPr>
      </w:pPr>
      <w:r w:rsidRPr="00800BF3">
        <w:rPr>
          <w:rFonts w:eastAsia="Calibri"/>
          <w:b/>
          <w:bCs/>
          <w:color w:val="C00000"/>
        </w:rPr>
        <w:lastRenderedPageBreak/>
        <w:t>ACTIVIDADES DE MATEMÁTICAS miércoles 3 de junio</w:t>
      </w:r>
    </w:p>
    <w:p w14:paraId="0B102AA4" w14:textId="77777777" w:rsidR="00800BF3" w:rsidRPr="00800BF3" w:rsidRDefault="00800BF3" w:rsidP="00800BF3">
      <w:pPr>
        <w:rPr>
          <w:rFonts w:eastAsia="Calibri"/>
          <w:color w:val="00B050"/>
          <w:sz w:val="18"/>
          <w:szCs w:val="18"/>
        </w:rPr>
      </w:pPr>
      <w:r w:rsidRPr="00800BF3">
        <w:rPr>
          <w:rFonts w:eastAsia="Calibri"/>
          <w:color w:val="00B050"/>
          <w:sz w:val="18"/>
          <w:szCs w:val="18"/>
        </w:rPr>
        <w:t>(En los ejercicios uso formato de fórmulas en los que podéis escribir con cuidado para que no se borren)</w:t>
      </w:r>
    </w:p>
    <w:p w14:paraId="06407DE5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>1.- Completa.</w:t>
      </w:r>
    </w:p>
    <w:p w14:paraId="732A6306" w14:textId="77777777" w:rsidR="00800BF3" w:rsidRPr="00800BF3" w:rsidRDefault="00800BF3" w:rsidP="00800BF3">
      <w:pPr>
        <w:tabs>
          <w:tab w:val="left" w:leader="dot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val="es-ES_tradnl" w:eastAsia="es-ES"/>
        </w:rPr>
      </w:pP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a) Si al comprar un coche me rebajan el 15 </w:t>
      </w:r>
      <w:r w:rsidRPr="00800BF3">
        <w:rPr>
          <w:rFonts w:eastAsia="Calibri"/>
          <w:noProof/>
          <w:lang w:val="es-ES_tradnl" w:eastAsia="es-ES"/>
        </w:rPr>
        <w:sym w:font="Symbol" w:char="F025"/>
      </w: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, tengo que pagar el                          </w:t>
      </w:r>
      <w:r w:rsidRPr="00800BF3">
        <w:rPr>
          <w:rFonts w:eastAsia="Calibri"/>
          <w:noProof/>
          <w:lang w:val="es-ES_tradnl" w:eastAsia="es-ES"/>
        </w:rPr>
        <w:sym w:font="Symbol" w:char="F025"/>
      </w: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. </w:t>
      </w:r>
    </w:p>
    <w:p w14:paraId="3C25DD28" w14:textId="77777777" w:rsidR="00800BF3" w:rsidRPr="00800BF3" w:rsidRDefault="00800BF3" w:rsidP="00800BF3">
      <w:pPr>
        <w:tabs>
          <w:tab w:val="left" w:leader="dot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val="es-ES_tradnl" w:eastAsia="es-ES"/>
        </w:rPr>
      </w:pP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b) Un ciclista ha recorrido el 70 </w:t>
      </w:r>
      <w:r w:rsidRPr="00800BF3">
        <w:rPr>
          <w:rFonts w:eastAsia="Calibri"/>
          <w:noProof/>
          <w:lang w:val="es-ES_tradnl" w:eastAsia="es-ES"/>
        </w:rPr>
        <w:sym w:font="Symbol" w:char="F025"/>
      </w: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 de la etapa. Le falta el                                       </w:t>
      </w:r>
      <w:r w:rsidRPr="00800BF3">
        <w:rPr>
          <w:rFonts w:eastAsia="Calibri"/>
          <w:noProof/>
          <w:lang w:val="es-ES_tradnl" w:eastAsia="es-ES"/>
        </w:rPr>
        <w:sym w:font="Symbol" w:char="F025"/>
      </w:r>
      <w:r w:rsidRPr="00800BF3">
        <w:rPr>
          <w:rFonts w:eastAsia="Times New Roman"/>
          <w:noProof/>
          <w:color w:val="auto"/>
          <w:position w:val="6"/>
          <w:lang w:val="es-ES_tradnl" w:eastAsia="es-ES"/>
        </w:rPr>
        <w:t xml:space="preserve">. </w:t>
      </w:r>
    </w:p>
    <w:p w14:paraId="13A22AAA" w14:textId="77777777" w:rsidR="00800BF3" w:rsidRPr="00800BF3" w:rsidRDefault="00800BF3" w:rsidP="00800BF3">
      <w:pPr>
        <w:tabs>
          <w:tab w:val="left" w:leader="dot" w:pos="9639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eastAsia="es-ES"/>
        </w:rPr>
      </w:pPr>
      <w:r w:rsidRPr="00800BF3">
        <w:rPr>
          <w:rFonts w:eastAsia="Times New Roman"/>
          <w:noProof/>
          <w:color w:val="auto"/>
          <w:position w:val="6"/>
          <w:lang w:eastAsia="es-ES"/>
        </w:rPr>
        <w:t xml:space="preserve">c) Si se ha evaporado el 5 </w:t>
      </w:r>
      <w:r w:rsidRPr="00800BF3">
        <w:rPr>
          <w:rFonts w:eastAsia="Calibri"/>
          <w:noProof/>
          <w:lang w:eastAsia="es-ES"/>
        </w:rPr>
        <w:sym w:font="Symbol" w:char="F025"/>
      </w:r>
      <w:r w:rsidRPr="00800BF3">
        <w:rPr>
          <w:rFonts w:eastAsia="Times New Roman"/>
          <w:noProof/>
          <w:color w:val="auto"/>
          <w:position w:val="6"/>
          <w:lang w:eastAsia="es-ES"/>
        </w:rPr>
        <w:t xml:space="preserve"> del agua del pantano, queda el                                   </w:t>
      </w:r>
      <w:r w:rsidRPr="00800BF3">
        <w:rPr>
          <w:rFonts w:eastAsia="Calibri"/>
          <w:noProof/>
          <w:lang w:eastAsia="es-ES"/>
        </w:rPr>
        <w:sym w:font="Symbol" w:char="F025"/>
      </w:r>
    </w:p>
    <w:p w14:paraId="4F4B7B26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color w:val="221E1F"/>
          <w:lang w:eastAsia="es-ES"/>
        </w:rPr>
      </w:pPr>
      <w:r w:rsidRPr="00800BF3">
        <w:rPr>
          <w:rFonts w:eastAsia="Times New Roman"/>
          <w:color w:val="221E1F"/>
          <w:lang w:eastAsia="es-ES"/>
        </w:rPr>
        <w:t>2.- Calcula.</w:t>
      </w:r>
    </w:p>
    <w:p w14:paraId="1DC02DE9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color w:val="141515"/>
          <w:lang w:eastAsia="es-ES"/>
        </w:rPr>
      </w:pPr>
      <w:r w:rsidRPr="00800BF3">
        <w:rPr>
          <w:rFonts w:eastAsia="Times New Roman"/>
          <w:color w:val="221E1F"/>
          <w:lang w:eastAsia="es-ES"/>
        </w:rPr>
        <w:t>a) 20% de 900 =</w:t>
      </w:r>
    </w:p>
    <w:p w14:paraId="70ADF399" w14:textId="77777777" w:rsidR="00800BF3" w:rsidRPr="00800BF3" w:rsidRDefault="00800BF3" w:rsidP="00800BF3">
      <w:pPr>
        <w:rPr>
          <w:rFonts w:eastAsia="Calibri"/>
          <w:color w:val="0070C0"/>
        </w:rPr>
      </w:pPr>
      <w:bookmarkStart w:id="1" w:name="_Hlk41733924"/>
      <m:oMathPara>
        <m:oMath>
          <m:r>
            <w:rPr>
              <w:rFonts w:ascii="Cambria Math" w:eastAsia="Calibri" w:hAnsi="Cambria Math"/>
              <w:color w:val="0070C0"/>
            </w:rPr>
            <m:t>20% de 900=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 xml:space="preserve">= </m:t>
          </m:r>
        </m:oMath>
      </m:oMathPara>
      <w:bookmarkEnd w:id="1"/>
    </w:p>
    <w:p w14:paraId="5C671803" w14:textId="77777777" w:rsidR="00800BF3" w:rsidRPr="00800BF3" w:rsidRDefault="00800BF3" w:rsidP="00800BF3">
      <w:pPr>
        <w:tabs>
          <w:tab w:val="left" w:pos="5670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eastAsia="es-ES"/>
        </w:rPr>
      </w:pPr>
      <w:r w:rsidRPr="00800BF3">
        <w:rPr>
          <w:rFonts w:eastAsia="Times New Roman"/>
          <w:noProof/>
          <w:color w:val="auto"/>
          <w:position w:val="6"/>
          <w:lang w:eastAsia="es-ES"/>
        </w:rPr>
        <w:tab/>
      </w:r>
    </w:p>
    <w:p w14:paraId="7A11066D" w14:textId="77777777" w:rsidR="00800BF3" w:rsidRPr="00800BF3" w:rsidRDefault="00800BF3" w:rsidP="00800BF3">
      <w:pPr>
        <w:tabs>
          <w:tab w:val="left" w:pos="5670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eastAsia="es-ES"/>
        </w:rPr>
      </w:pPr>
      <w:r w:rsidRPr="00800BF3">
        <w:rPr>
          <w:rFonts w:eastAsia="Times New Roman"/>
          <w:noProof/>
          <w:color w:val="auto"/>
          <w:position w:val="6"/>
          <w:lang w:eastAsia="es-ES"/>
        </w:rPr>
        <w:t>b) 64% de 3000</w:t>
      </w:r>
    </w:p>
    <w:p w14:paraId="7A306D8B" w14:textId="07867147" w:rsidR="00800BF3" w:rsidRPr="00800BF3" w:rsidRDefault="00800BF3" w:rsidP="00800BF3">
      <w:pPr>
        <w:tabs>
          <w:tab w:val="left" w:pos="5670"/>
        </w:tabs>
        <w:autoSpaceDE w:val="0"/>
        <w:autoSpaceDN w:val="0"/>
        <w:adjustRightInd w:val="0"/>
        <w:rPr>
          <w:rFonts w:eastAsia="Times New Roman"/>
          <w:noProof/>
          <w:color w:val="auto"/>
          <w:position w:val="6"/>
          <w:lang w:eastAsia="es-ES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% de</m:t>
          </m:r>
          <m:r>
            <w:rPr>
              <w:rFonts w:ascii="Cambria Math" w:eastAsia="Calibri" w:hAnsi="Cambria Math"/>
              <w:color w:val="0070C0"/>
            </w:rPr>
            <m:t xml:space="preserve"> </m:t>
          </m:r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</m:oMath>
      </m:oMathPara>
    </w:p>
    <w:p w14:paraId="2EE767B5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 xml:space="preserve">3.- </w:t>
      </w:r>
      <w:r w:rsidRPr="00800BF3">
        <w:rPr>
          <w:rFonts w:eastAsia="Times New Roman"/>
          <w:color w:val="221E1F"/>
          <w:lang w:eastAsia="es-ES"/>
        </w:rPr>
        <w:t>Completa la tabla.</w:t>
      </w:r>
    </w:p>
    <w:tbl>
      <w:tblPr>
        <w:tblStyle w:val="Tablaconcuadrcula1"/>
        <w:tblW w:w="0" w:type="auto"/>
        <w:tblInd w:w="315" w:type="dxa"/>
        <w:tblLook w:val="04A0" w:firstRow="1" w:lastRow="0" w:firstColumn="1" w:lastColumn="0" w:noHBand="0" w:noVBand="1"/>
      </w:tblPr>
      <w:tblGrid>
        <w:gridCol w:w="2172"/>
        <w:gridCol w:w="1128"/>
        <w:gridCol w:w="1138"/>
        <w:gridCol w:w="1129"/>
        <w:gridCol w:w="1128"/>
        <w:gridCol w:w="1129"/>
        <w:gridCol w:w="1129"/>
      </w:tblGrid>
      <w:tr w:rsidR="00800BF3" w:rsidRPr="00800BF3" w14:paraId="41352CE9" w14:textId="77777777" w:rsidTr="00800BF3">
        <w:trPr>
          <w:trHeight w:val="559"/>
        </w:trPr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82481E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b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b/>
                <w:noProof/>
                <w:color w:val="auto"/>
                <w:lang w:eastAsia="es-ES"/>
              </w:rPr>
              <w:t>Porcentaje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59E08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  <w:color w:val="auto"/>
                <w:lang w:eastAsia="es-ES"/>
              </w:rPr>
              <w:t>30</w:t>
            </w:r>
            <w:r w:rsidRPr="00800BF3">
              <w:rPr>
                <w:rFonts w:eastAsia="Calibri"/>
                <w:noProof/>
                <w:color w:val="auto"/>
                <w:lang w:eastAsia="es-ES"/>
              </w:rPr>
              <w:sym w:font="Symbol" w:char="F025"/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C91EA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6A542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  <w:color w:val="auto"/>
                <w:lang w:eastAsia="es-ES"/>
              </w:rPr>
              <w:t>65</w:t>
            </w:r>
            <w:r w:rsidRPr="00800BF3">
              <w:rPr>
                <w:rFonts w:eastAsia="Calibri"/>
                <w:noProof/>
                <w:color w:val="auto"/>
                <w:lang w:eastAsia="es-ES"/>
              </w:rPr>
              <w:sym w:font="Symbol" w:char="F025"/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EBA5C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  <w:color w:val="auto"/>
                <w:lang w:eastAsia="es-ES"/>
              </w:rPr>
              <w:t>90</w:t>
            </w:r>
            <w:r w:rsidRPr="00800BF3">
              <w:rPr>
                <w:rFonts w:eastAsia="Calibri"/>
                <w:noProof/>
                <w:color w:val="auto"/>
                <w:lang w:eastAsia="es-ES"/>
              </w:rPr>
              <w:sym w:font="Symbol" w:char="F025"/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05AE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  <w:color w:val="auto"/>
                <w:lang w:eastAsia="es-ES"/>
              </w:rPr>
              <w:t>75</w:t>
            </w:r>
            <w:r w:rsidRPr="00800BF3">
              <w:rPr>
                <w:rFonts w:eastAsia="Calibri"/>
                <w:noProof/>
                <w:color w:val="auto"/>
                <w:lang w:eastAsia="es-ES"/>
              </w:rPr>
              <w:sym w:font="Symbol" w:char="F025"/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CF22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  <w:color w:val="auto"/>
                <w:lang w:eastAsia="es-ES"/>
              </w:rPr>
              <w:t>60</w:t>
            </w:r>
            <w:r w:rsidRPr="00800BF3">
              <w:rPr>
                <w:rFonts w:eastAsia="Calibri"/>
                <w:noProof/>
                <w:color w:val="auto"/>
                <w:lang w:eastAsia="es-ES"/>
              </w:rPr>
              <w:sym w:font="Symbol" w:char="F025"/>
            </w:r>
          </w:p>
        </w:tc>
      </w:tr>
      <w:tr w:rsidR="00800BF3" w:rsidRPr="00800BF3" w14:paraId="7241F56A" w14:textId="77777777" w:rsidTr="00800BF3">
        <w:trPr>
          <w:trHeight w:val="870"/>
        </w:trPr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008AD27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ind w:left="360"/>
              <w:rPr>
                <w:rFonts w:eastAsia="Calibri"/>
                <w:b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b/>
                <w:noProof/>
                <w:color w:val="auto"/>
                <w:lang w:eastAsia="es-ES"/>
              </w:rPr>
              <w:t>Fracción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8815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eastAsia="Calibri"/>
                <w:noProof/>
                <w:color w:val="auto"/>
                <w:lang w:eastAsia="es-E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/>
                        <w:i/>
                        <w:noProof/>
                      </w:rPr>
                    </m:ctrlPr>
                  </m:fPr>
                  <m:num/>
                  <m:den/>
                </m:f>
              </m:oMath>
            </m:oMathPara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8271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noProof/>
                <w:color w:val="auto"/>
                <w:lang w:eastAsia="es-ES"/>
              </w:rPr>
            </w:pPr>
            <w:r w:rsidRPr="00800BF3">
              <w:rPr>
                <w:rFonts w:eastAsia="Calibri"/>
                <w:noProof/>
              </w:rPr>
              <w:object w:dxaOrig="465" w:dyaOrig="570" w14:anchorId="4EFBBD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35pt;height:28.6pt" o:ole="">
                  <v:imagedata r:id="rId6" o:title=""/>
                </v:shape>
                <o:OLEObject Type="Embed" ProgID="Equation.DSMT4" ShapeID="_x0000_i1025" DrawAspect="Content" ObjectID="_1652634203" r:id="rId7"/>
              </w:objec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509B5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eastAsia="Calibri"/>
                <w:noProof/>
                <w:color w:val="auto"/>
                <w:lang w:eastAsia="es-E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/>
                        <w:i/>
                        <w:noProof/>
                      </w:rPr>
                    </m:ctrlPr>
                  </m:fPr>
                  <m:num/>
                  <m:den/>
                </m:f>
              </m:oMath>
            </m:oMathPara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24ABC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eastAsia="Calibri"/>
                <w:noProof/>
                <w:color w:val="auto"/>
                <w:lang w:eastAsia="es-E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/>
                        <w:i/>
                        <w:noProof/>
                      </w:rPr>
                    </m:ctrlPr>
                  </m:fPr>
                  <m:num/>
                  <m:den/>
                </m:f>
              </m:oMath>
            </m:oMathPara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9C9F1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eastAsia="Calibri"/>
                <w:noProof/>
                <w:color w:val="auto"/>
                <w:lang w:eastAsia="es-E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/>
                        <w:i/>
                        <w:noProof/>
                      </w:rPr>
                    </m:ctrlPr>
                  </m:fPr>
                  <m:num/>
                  <m:den/>
                </m:f>
              </m:oMath>
            </m:oMathPara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4EC81" w14:textId="77777777" w:rsidR="00800BF3" w:rsidRPr="00800BF3" w:rsidRDefault="00800BF3" w:rsidP="00800BF3">
            <w:pPr>
              <w:tabs>
                <w:tab w:val="left" w:leader="dot" w:pos="4820"/>
                <w:tab w:val="left" w:pos="5977"/>
                <w:tab w:val="right" w:leader="dot" w:pos="10149"/>
              </w:tabs>
              <w:autoSpaceDE w:val="0"/>
              <w:autoSpaceDN w:val="0"/>
              <w:adjustRightInd w:val="0"/>
              <w:rPr>
                <w:rFonts w:eastAsia="Calibri"/>
                <w:noProof/>
                <w:color w:val="auto"/>
                <w:lang w:eastAsia="es-E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/>
                        <w:i/>
                        <w:noProof/>
                      </w:rPr>
                    </m:ctrlPr>
                  </m:fPr>
                  <m:num/>
                  <m:den/>
                </m:f>
              </m:oMath>
            </m:oMathPara>
          </w:p>
        </w:tc>
      </w:tr>
    </w:tbl>
    <w:p w14:paraId="6770DA91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color w:val="auto"/>
          <w:lang w:eastAsia="es-ES"/>
        </w:rPr>
      </w:pPr>
      <w:r w:rsidRPr="00800BF3">
        <w:rPr>
          <w:rFonts w:eastAsia="Times New Roman"/>
          <w:color w:val="221E1F"/>
          <w:lang w:eastAsia="es-ES"/>
        </w:rPr>
        <w:t xml:space="preserve">4.- Marta ha comprado una bicicleta que costaba 280 €, pero le han hecho una rebaja del 15 </w:t>
      </w:r>
      <w:r w:rsidRPr="00800BF3">
        <w:rPr>
          <w:rFonts w:eastAsia="Times New Roman"/>
          <w:color w:val="221E1F"/>
          <w:lang w:eastAsia="es-ES"/>
        </w:rPr>
        <w:sym w:font="Symbol" w:char="F025"/>
      </w:r>
      <w:r w:rsidRPr="00800BF3">
        <w:rPr>
          <w:rFonts w:eastAsia="Times New Roman"/>
          <w:color w:val="221E1F"/>
          <w:lang w:eastAsia="es-ES"/>
        </w:rPr>
        <w:t>. ¿Cuánto ha pagado?</w:t>
      </w:r>
    </w:p>
    <w:p w14:paraId="6F7DDEA4" w14:textId="77777777" w:rsidR="00800BF3" w:rsidRPr="00800BF3" w:rsidRDefault="00800BF3" w:rsidP="00800BF3">
      <w:pPr>
        <w:autoSpaceDE w:val="0"/>
        <w:autoSpaceDN w:val="0"/>
        <w:adjustRightInd w:val="0"/>
        <w:rPr>
          <w:rFonts w:eastAsia="Times New Roman"/>
          <w:b/>
          <w:noProof/>
          <w:color w:val="auto"/>
          <w:lang w:eastAsia="es-ES"/>
        </w:rPr>
      </w:pPr>
    </w:p>
    <w:p w14:paraId="4AD31DFB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w:bookmarkStart w:id="2" w:name="_Hlk41734390"/>
      <m:oMathPara>
        <m:oMath>
          <m:r>
            <w:rPr>
              <w:rFonts w:ascii="Cambria Math" w:eastAsia="Calibri" w:hAnsi="Cambria Math"/>
              <w:color w:val="0070C0"/>
            </w:rPr>
            <m:t>% de 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 xml:space="preserve">  </m:t>
              </m:r>
            </m:num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</m:oMath>
      </m:oMathPara>
    </w:p>
    <w:bookmarkEnd w:id="2"/>
    <w:p w14:paraId="20320F4F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</w:p>
    <w:p w14:paraId="3B821D78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>5.- He ido al Centro Comercial y en mi comercio preferido he comprado estos artículos para aprovechar las rebajas del 35%. ¿Cuánto he pagado?</w:t>
      </w:r>
    </w:p>
    <w:p w14:paraId="09B16149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jc w:val="center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drawing>
          <wp:inline distT="0" distB="0" distL="0" distR="0" wp14:anchorId="5E7C391A" wp14:editId="5EA790C1">
            <wp:extent cx="1762125" cy="542925"/>
            <wp:effectExtent l="0" t="0" r="9525" b="9525"/>
            <wp:docPr id="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DD514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</w:p>
    <w:p w14:paraId="63145CDF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>Reloj: precio 60 €</w:t>
      </w:r>
    </w:p>
    <w:p w14:paraId="1F3BB38D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% de 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 xml:space="preserve">  </m:t>
              </m:r>
            </m:num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</m:oMath>
      </m:oMathPara>
    </w:p>
    <w:p w14:paraId="5063E836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>Auriculares: precio 80 €</w:t>
      </w:r>
    </w:p>
    <w:p w14:paraId="23D03E1B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% de 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 xml:space="preserve">  </m:t>
              </m:r>
            </m:num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</m:oMath>
      </m:oMathPara>
    </w:p>
    <w:p w14:paraId="06EB4729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  <w:r w:rsidRPr="00800BF3">
        <w:rPr>
          <w:rFonts w:eastAsia="Times New Roman"/>
          <w:noProof/>
          <w:color w:val="auto"/>
          <w:lang w:eastAsia="es-ES"/>
        </w:rPr>
        <w:t>Mochila precio 40 €</w:t>
      </w:r>
    </w:p>
    <w:p w14:paraId="0B15AFF6" w14:textId="77777777" w:rsidR="00800BF3" w:rsidRPr="00800BF3" w:rsidRDefault="00800BF3" w:rsidP="00800BF3">
      <w:pPr>
        <w:jc w:val="both"/>
        <w:rPr>
          <w:rFonts w:eastAsia="Calibri"/>
          <w:sz w:val="20"/>
          <w:szCs w:val="20"/>
        </w:rPr>
      </w:pPr>
      <m:oMathPara>
        <m:oMath>
          <m:r>
            <w:rPr>
              <w:rFonts w:ascii="Cambria Math" w:eastAsia="Calibri" w:hAnsi="Cambria Math"/>
              <w:color w:val="0070C0"/>
            </w:rPr>
            <m:t>% de 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>
              <m:r>
                <w:rPr>
                  <w:rFonts w:ascii="Cambria Math" w:eastAsia="Calibri" w:hAnsi="Cambria Math"/>
                  <w:color w:val="0070C0"/>
                </w:rPr>
                <m:t xml:space="preserve">  </m:t>
              </m:r>
            </m:num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  <m:f>
            <m:fPr>
              <m:ctrlPr>
                <w:rPr>
                  <w:rFonts w:ascii="Cambria Math" w:eastAsia="Calibri" w:hAnsi="Cambria Math"/>
                  <w:i/>
                  <w:color w:val="0070C0"/>
                </w:rPr>
              </m:ctrlPr>
            </m:fPr>
            <m:num/>
            <m:den/>
          </m:f>
          <m:r>
            <w:rPr>
              <w:rFonts w:ascii="Cambria Math" w:eastAsia="Calibri" w:hAnsi="Cambria Math"/>
              <w:color w:val="0070C0"/>
            </w:rPr>
            <m:t>=</m:t>
          </m:r>
        </m:oMath>
      </m:oMathPara>
    </w:p>
    <w:p w14:paraId="5A0C2F75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</w:p>
    <w:tbl>
      <w:tblPr>
        <w:tblStyle w:val="Tablaconcuadrcula"/>
        <w:tblW w:w="0" w:type="auto"/>
        <w:tblInd w:w="94" w:type="dxa"/>
        <w:tblLook w:val="04A0" w:firstRow="1" w:lastRow="0" w:firstColumn="1" w:lastColumn="0" w:noHBand="0" w:noVBand="1"/>
      </w:tblPr>
      <w:tblGrid>
        <w:gridCol w:w="2387"/>
        <w:gridCol w:w="2380"/>
        <w:gridCol w:w="2387"/>
        <w:gridCol w:w="2380"/>
      </w:tblGrid>
      <w:tr w:rsidR="00800BF3" w:rsidRPr="00800BF3" w14:paraId="3A9D4685" w14:textId="77777777" w:rsidTr="00800BF3">
        <w:tc>
          <w:tcPr>
            <w:tcW w:w="95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57319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FACTURA</w:t>
            </w:r>
          </w:p>
        </w:tc>
      </w:tr>
      <w:tr w:rsidR="00800BF3" w:rsidRPr="00800BF3" w14:paraId="727C7934" w14:textId="77777777" w:rsidTr="00800BF3"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73E40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BE03D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Precio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4679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Descuento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6048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Precio final en €</w:t>
            </w:r>
          </w:p>
        </w:tc>
      </w:tr>
      <w:tr w:rsidR="00800BF3" w:rsidRPr="00800BF3" w14:paraId="0EF669F6" w14:textId="77777777" w:rsidTr="00800BF3"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2B1EF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 xml:space="preserve">Reloj 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0E2FC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60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0AA20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B5987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</w:tr>
      <w:tr w:rsidR="00800BF3" w:rsidRPr="00800BF3" w14:paraId="4F403623" w14:textId="77777777" w:rsidTr="00800BF3"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BB4A5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Auriculares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DF335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80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2D39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8593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</w:tr>
      <w:tr w:rsidR="00800BF3" w:rsidRPr="00800BF3" w14:paraId="67E0016D" w14:textId="77777777" w:rsidTr="00800BF3"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BF78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Mochila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347DF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40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8F16F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2E460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</w:tr>
      <w:tr w:rsidR="00800BF3" w:rsidRPr="00800BF3" w14:paraId="24A19DD0" w14:textId="77777777" w:rsidTr="00800BF3">
        <w:tc>
          <w:tcPr>
            <w:tcW w:w="7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3A88A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  <w:r w:rsidRPr="00800BF3">
              <w:rPr>
                <w:rFonts w:eastAsia="Times New Roman"/>
                <w:noProof/>
                <w:color w:val="auto"/>
                <w:lang w:eastAsia="es-ES"/>
              </w:rPr>
              <w:t>Total a pagar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65DC" w14:textId="77777777" w:rsidR="00800BF3" w:rsidRPr="00800BF3" w:rsidRDefault="00800BF3" w:rsidP="00800BF3">
            <w:pPr>
              <w:tabs>
                <w:tab w:val="left" w:leader="dot" w:pos="4820"/>
                <w:tab w:val="left" w:pos="5683"/>
              </w:tabs>
              <w:autoSpaceDE w:val="0"/>
              <w:autoSpaceDN w:val="0"/>
              <w:adjustRightInd w:val="0"/>
              <w:jc w:val="right"/>
              <w:rPr>
                <w:rFonts w:eastAsia="Times New Roman"/>
                <w:noProof/>
                <w:color w:val="auto"/>
                <w:lang w:eastAsia="es-ES"/>
              </w:rPr>
            </w:pPr>
          </w:p>
        </w:tc>
      </w:tr>
    </w:tbl>
    <w:p w14:paraId="672FF5D3" w14:textId="77777777" w:rsidR="00800BF3" w:rsidRPr="00800BF3" w:rsidRDefault="00800BF3" w:rsidP="00800BF3">
      <w:pPr>
        <w:tabs>
          <w:tab w:val="left" w:leader="dot" w:pos="4820"/>
          <w:tab w:val="left" w:pos="5683"/>
        </w:tabs>
        <w:autoSpaceDE w:val="0"/>
        <w:autoSpaceDN w:val="0"/>
        <w:adjustRightInd w:val="0"/>
        <w:ind w:left="94"/>
        <w:rPr>
          <w:rFonts w:eastAsia="Times New Roman"/>
          <w:noProof/>
          <w:color w:val="auto"/>
          <w:lang w:eastAsia="es-ES"/>
        </w:rPr>
      </w:pPr>
    </w:p>
    <w:p w14:paraId="7C7E9610" w14:textId="77777777" w:rsidR="00800BF3" w:rsidRDefault="00800BF3" w:rsidP="00800BF3">
      <w:pPr>
        <w:pStyle w:val="Prrafodelista"/>
      </w:pPr>
    </w:p>
    <w:sectPr w:rsidR="00800BF3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FTLC F+ Euro Sans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604FF"/>
    <w:multiLevelType w:val="hybridMultilevel"/>
    <w:tmpl w:val="D50474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F6699"/>
    <w:multiLevelType w:val="hybridMultilevel"/>
    <w:tmpl w:val="974CE6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E6CD6"/>
    <w:multiLevelType w:val="hybridMultilevel"/>
    <w:tmpl w:val="18388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138FF"/>
    <w:multiLevelType w:val="hybridMultilevel"/>
    <w:tmpl w:val="96DC20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C60FC2"/>
    <w:multiLevelType w:val="hybridMultilevel"/>
    <w:tmpl w:val="4EE4D3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757C57"/>
    <w:multiLevelType w:val="hybridMultilevel"/>
    <w:tmpl w:val="B094C3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C60D8C"/>
    <w:multiLevelType w:val="hybridMultilevel"/>
    <w:tmpl w:val="F1D89C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A5AC5"/>
    <w:multiLevelType w:val="hybridMultilevel"/>
    <w:tmpl w:val="E93417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B4F"/>
    <w:rsid w:val="00037B01"/>
    <w:rsid w:val="000976DB"/>
    <w:rsid w:val="000B7553"/>
    <w:rsid w:val="000F2B4F"/>
    <w:rsid w:val="001A735D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800BF3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0BE7A"/>
  <w15:chartTrackingRefBased/>
  <w15:docId w15:val="{D6662666-91B2-4ED2-B992-26012FC4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2B4F"/>
    <w:pPr>
      <w:ind w:left="720"/>
      <w:contextualSpacing/>
    </w:pPr>
  </w:style>
  <w:style w:type="table" w:styleId="Tablaconcuadrcula">
    <w:name w:val="Table Grid"/>
    <w:basedOn w:val="Tablanormal"/>
    <w:uiPriority w:val="39"/>
    <w:rsid w:val="00800BF3"/>
    <w:pPr>
      <w:jc w:val="both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rsid w:val="00800BF3"/>
    <w:rPr>
      <w:rFonts w:eastAsia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42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538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2020-06-02T18:13:00Z</dcterms:created>
  <dcterms:modified xsi:type="dcterms:W3CDTF">2020-06-02T18:17:00Z</dcterms:modified>
</cp:coreProperties>
</file>