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63C1B5" w14:textId="0D0B055D" w:rsidR="00A217F6" w:rsidRDefault="00A217F6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Lunes 1 de junio</w:t>
      </w:r>
    </w:p>
    <w:p w14:paraId="561B5062" w14:textId="7AD974A2" w:rsidR="00A217F6" w:rsidRDefault="005022E7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 xml:space="preserve">LENGUA  </w:t>
      </w:r>
    </w:p>
    <w:p w14:paraId="60B89223" w14:textId="5043DA52" w:rsidR="008B78BB" w:rsidRPr="00A217F6" w:rsidRDefault="0063689D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RECURSOS LITERARIOS.</w:t>
      </w:r>
    </w:p>
    <w:p w14:paraId="452CD9E9" w14:textId="77777777" w:rsidR="0063689D" w:rsidRPr="00A217F6" w:rsidRDefault="0063689D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 xml:space="preserve">Para embellecer un texto y provocar sentimientos de gozo, sorpresa, </w:t>
      </w:r>
      <w:proofErr w:type="spellStart"/>
      <w:r w:rsidRPr="00A217F6">
        <w:rPr>
          <w:rFonts w:ascii="Times New Roman" w:hAnsi="Times New Roman" w:cs="Times New Roman"/>
          <w:sz w:val="24"/>
          <w:szCs w:val="24"/>
        </w:rPr>
        <w:t>risteza</w:t>
      </w:r>
      <w:proofErr w:type="spellEnd"/>
      <w:r w:rsidRPr="00A217F6">
        <w:rPr>
          <w:rFonts w:ascii="Times New Roman" w:hAnsi="Times New Roman" w:cs="Times New Roman"/>
          <w:sz w:val="24"/>
          <w:szCs w:val="24"/>
        </w:rPr>
        <w:t>, etc., se emplean los recursos literarios como estos:</w:t>
      </w:r>
    </w:p>
    <w:p w14:paraId="64B096EF" w14:textId="110FA940" w:rsidR="0063689D" w:rsidRPr="00A217F6" w:rsidRDefault="0063689D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LA COMPARACIÓN, que relaciona dos realidades que se parecen. Normalmente,  se unen mediante la palabra como: Tus labios son rojos como rubíes.</w:t>
      </w:r>
    </w:p>
    <w:p w14:paraId="659B401D" w14:textId="5008C4D1" w:rsidR="0063689D" w:rsidRPr="00A217F6" w:rsidRDefault="0063689D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LA METÁFORA, que consiste en la sustitución del nombre de una realidad por el de otra con la que tiene algún parecido o semejanza (observaba los rubíes de su boca) o la relación de dos realidades mediante el verbo ser (Sus labios son rubíes).</w:t>
      </w:r>
    </w:p>
    <w:p w14:paraId="0FF78AF4" w14:textId="77777777" w:rsidR="0063689D" w:rsidRPr="00A217F6" w:rsidRDefault="0063689D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LA METONIMIA, que consiste en la sustitución de un término por otro con el que mantiene algún tipo de relación.</w:t>
      </w:r>
    </w:p>
    <w:p w14:paraId="269A7421" w14:textId="77777777" w:rsidR="0063689D" w:rsidRPr="00A217F6" w:rsidRDefault="00810F90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- Se comió dos platos (</w:t>
      </w:r>
      <w:r w:rsidR="0063689D" w:rsidRPr="00A217F6">
        <w:rPr>
          <w:rFonts w:ascii="Times New Roman" w:hAnsi="Times New Roman" w:cs="Times New Roman"/>
          <w:sz w:val="24"/>
          <w:szCs w:val="24"/>
        </w:rPr>
        <w:t xml:space="preserve"> no se comen los platos</w:t>
      </w:r>
      <w:r w:rsidRPr="00A217F6">
        <w:rPr>
          <w:rFonts w:ascii="Times New Roman" w:hAnsi="Times New Roman" w:cs="Times New Roman"/>
          <w:sz w:val="24"/>
          <w:szCs w:val="24"/>
        </w:rPr>
        <w:t>, sino la comida que contiene).</w:t>
      </w:r>
    </w:p>
    <w:p w14:paraId="0E65E664" w14:textId="77777777" w:rsidR="00810F90" w:rsidRPr="00A217F6" w:rsidRDefault="00810F90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t>- Compraron un Picasso (compraron un cuadro de Picasso).</w:t>
      </w:r>
    </w:p>
    <w:p w14:paraId="764439FB" w14:textId="77777777" w:rsidR="00810F90" w:rsidRPr="00A217F6" w:rsidRDefault="00810F90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E369C4" w14:textId="77777777" w:rsidR="00A217F6" w:rsidRDefault="00A21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E66A5B" w14:textId="31C1C1AE" w:rsidR="00A217F6" w:rsidRDefault="00810F90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17F6">
        <w:rPr>
          <w:rFonts w:ascii="Times New Roman" w:hAnsi="Times New Roman" w:cs="Times New Roman"/>
          <w:sz w:val="24"/>
          <w:szCs w:val="24"/>
        </w:rPr>
        <w:lastRenderedPageBreak/>
        <w:t>ACTIVIDADES</w:t>
      </w:r>
      <w:r w:rsidR="00A217F6">
        <w:rPr>
          <w:rFonts w:ascii="Times New Roman" w:hAnsi="Times New Roman" w:cs="Times New Roman"/>
          <w:sz w:val="24"/>
          <w:szCs w:val="24"/>
        </w:rPr>
        <w:t xml:space="preserve"> Lengua </w:t>
      </w:r>
      <w:r w:rsidRPr="00A217F6">
        <w:rPr>
          <w:rFonts w:ascii="Times New Roman" w:hAnsi="Times New Roman" w:cs="Times New Roman"/>
          <w:sz w:val="24"/>
          <w:szCs w:val="24"/>
        </w:rPr>
        <w:t>:</w:t>
      </w:r>
      <w:r w:rsidR="00A217F6" w:rsidRPr="00A217F6">
        <w:rPr>
          <w:rFonts w:ascii="Times New Roman" w:hAnsi="Times New Roman" w:cs="Times New Roman"/>
          <w:sz w:val="24"/>
          <w:szCs w:val="24"/>
        </w:rPr>
        <w:t xml:space="preserve"> </w:t>
      </w:r>
      <w:r w:rsidR="00A217F6">
        <w:rPr>
          <w:rFonts w:ascii="Times New Roman" w:hAnsi="Times New Roman" w:cs="Times New Roman"/>
          <w:sz w:val="24"/>
          <w:szCs w:val="24"/>
        </w:rPr>
        <w:t>lunes 1 de junio</w:t>
      </w:r>
    </w:p>
    <w:p w14:paraId="66644627" w14:textId="7B735B5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217F6">
        <w:rPr>
          <w:color w:val="333333"/>
        </w:rPr>
        <w:t xml:space="preserve">1.- Lee el breve poema de Ana María Romero Yebra y </w:t>
      </w:r>
      <w:r w:rsidRPr="00A217F6">
        <w:rPr>
          <w:color w:val="333333"/>
          <w:highlight w:val="yellow"/>
        </w:rPr>
        <w:t>subraya</w:t>
      </w:r>
      <w:r w:rsidRPr="00A217F6">
        <w:rPr>
          <w:color w:val="333333"/>
        </w:rPr>
        <w:t xml:space="preserve"> la metáfora que aparece en la segunda estrofa</w:t>
      </w:r>
    </w:p>
    <w:p w14:paraId="2FE427F3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La mariposa</w:t>
      </w:r>
    </w:p>
    <w:p w14:paraId="5EDD70B0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que va volando,</w:t>
      </w:r>
    </w:p>
    <w:p w14:paraId="703900DA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dibuja nubes</w:t>
      </w:r>
    </w:p>
    <w:p w14:paraId="55E2A122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sobre el rosal.</w:t>
      </w:r>
    </w:p>
    <w:p w14:paraId="724C6B97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</w:p>
    <w:p w14:paraId="78C882AD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Y son sus alas</w:t>
      </w:r>
    </w:p>
    <w:p w14:paraId="3F4A2CBF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de mil colores</w:t>
      </w:r>
    </w:p>
    <w:p w14:paraId="1BA365A5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rotuladores</w:t>
      </w:r>
    </w:p>
    <w:p w14:paraId="667F1EA4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254"/>
        <w:jc w:val="both"/>
        <w:rPr>
          <w:color w:val="333333"/>
        </w:rPr>
      </w:pPr>
      <w:r w:rsidRPr="00A217F6">
        <w:rPr>
          <w:color w:val="333333"/>
        </w:rPr>
        <w:t>para pintar.</w:t>
      </w:r>
    </w:p>
    <w:p w14:paraId="35C76028" w14:textId="77777777" w:rsidR="00810F90" w:rsidRPr="00A217F6" w:rsidRDefault="00810F90" w:rsidP="00A217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C0AB8F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2.- Lee con atención y contesta a las preguntas.</w:t>
      </w:r>
    </w:p>
    <w:p w14:paraId="46825C4C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firstLine="706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</w:t>
      </w:r>
    </w:p>
    <w:p w14:paraId="121BB72A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Si ves un monte de espumas,</w:t>
      </w:r>
    </w:p>
    <w:p w14:paraId="4C4E7AC8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es mi verso lo que ves:</w:t>
      </w:r>
    </w:p>
    <w:p w14:paraId="79C93128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es un monte, y es</w:t>
      </w:r>
    </w:p>
    <w:p w14:paraId="366FB7F4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un abanico de plumas.</w:t>
      </w:r>
    </w:p>
    <w:p w14:paraId="76F0DF2F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</w:t>
      </w:r>
    </w:p>
    <w:p w14:paraId="11AEFC39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es como un puñal</w:t>
      </w:r>
    </w:p>
    <w:p w14:paraId="010ECAC9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que por el puño echa flor:</w:t>
      </w:r>
    </w:p>
    <w:p w14:paraId="2F863DB6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es un surtidor</w:t>
      </w:r>
    </w:p>
    <w:p w14:paraId="4BFA4DE7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que da un agua de coral.</w:t>
      </w:r>
    </w:p>
    <w:p w14:paraId="5C8B73A4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</w:t>
      </w:r>
    </w:p>
    <w:p w14:paraId="6CE03F21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es de un verde claro</w:t>
      </w:r>
    </w:p>
    <w:p w14:paraId="71E2CC0C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y de un carmín encendido:</w:t>
      </w:r>
    </w:p>
    <w:p w14:paraId="24BADA54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es un ciervo herido</w:t>
      </w:r>
    </w:p>
    <w:p w14:paraId="2F5686A2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que busca en el monte amparo.</w:t>
      </w:r>
    </w:p>
    <w:p w14:paraId="2577BE95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</w:t>
      </w:r>
    </w:p>
    <w:p w14:paraId="7DD729C6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 al valiente agrada:</w:t>
      </w:r>
    </w:p>
    <w:p w14:paraId="426A945B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mi verso, breve y sincero,</w:t>
      </w:r>
    </w:p>
    <w:p w14:paraId="0DCA319E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es del vigor del acero</w:t>
      </w:r>
    </w:p>
    <w:p w14:paraId="20DE239C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con que se funde la espada.</w:t>
      </w:r>
    </w:p>
    <w:p w14:paraId="0508EDC5" w14:textId="4E269EB2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2837" w:right="2275" w:hanging="144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                                       José Martí</w:t>
      </w:r>
    </w:p>
    <w:p w14:paraId="429646BA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 </w:t>
      </w:r>
    </w:p>
    <w:p w14:paraId="1A243533" w14:textId="77777777" w:rsidR="00810F90" w:rsidRPr="00A217F6" w:rsidRDefault="00810F90" w:rsidP="00A217F6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714" w:hanging="35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¿Qué rima tiene el poema, asonante o consonante?</w:t>
      </w:r>
    </w:p>
    <w:p w14:paraId="44431F33" w14:textId="77777777" w:rsidR="00810F90" w:rsidRPr="00A217F6" w:rsidRDefault="00810F90" w:rsidP="00A217F6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714" w:hanging="35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¿Qué recurso literario aparece en el verso «Mi verso es un surtidor»?</w:t>
      </w:r>
    </w:p>
    <w:p w14:paraId="40F16630" w14:textId="77777777" w:rsidR="00810F90" w:rsidRPr="00A217F6" w:rsidRDefault="00810F90" w:rsidP="00A217F6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714" w:hanging="357"/>
        <w:jc w:val="both"/>
        <w:rPr>
          <w:color w:val="333333"/>
          <w:lang w:val="es-AR"/>
        </w:rPr>
      </w:pPr>
      <w:r w:rsidRPr="00A217F6">
        <w:rPr>
          <w:color w:val="333333"/>
          <w:lang w:val="es-AR"/>
        </w:rPr>
        <w:t>Explica los versos «Mi verso es como un puñal / que por el puño echa flor».</w:t>
      </w:r>
    </w:p>
    <w:p w14:paraId="39239E20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2675F13E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A217F6">
        <w:rPr>
          <w:color w:val="333333"/>
        </w:rPr>
        <w:t>3.- Lee este poema de José Juan Tablada. Siguiendo su ejemplo, escribe una metáfora sobre una fruta.</w:t>
      </w:r>
    </w:p>
    <w:p w14:paraId="15B4932B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125"/>
        <w:jc w:val="both"/>
        <w:rPr>
          <w:color w:val="333333"/>
        </w:rPr>
      </w:pPr>
      <w:r w:rsidRPr="00A217F6">
        <w:rPr>
          <w:color w:val="333333"/>
        </w:rPr>
        <w:t>¡Del verano, roja y fría</w:t>
      </w:r>
    </w:p>
    <w:p w14:paraId="4B7EA293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125"/>
        <w:jc w:val="both"/>
        <w:rPr>
          <w:color w:val="333333"/>
        </w:rPr>
      </w:pPr>
      <w:r w:rsidRPr="00A217F6">
        <w:rPr>
          <w:color w:val="333333"/>
        </w:rPr>
        <w:t>carcajada,</w:t>
      </w:r>
    </w:p>
    <w:p w14:paraId="542FC5F5" w14:textId="77777777" w:rsidR="00810F90" w:rsidRPr="00A217F6" w:rsidRDefault="00810F90" w:rsidP="00A217F6">
      <w:pPr>
        <w:pStyle w:val="western"/>
        <w:shd w:val="clear" w:color="auto" w:fill="FFFFFF"/>
        <w:spacing w:before="0" w:beforeAutospacing="0" w:after="0" w:afterAutospacing="0"/>
        <w:ind w:left="3125"/>
        <w:jc w:val="both"/>
        <w:rPr>
          <w:color w:val="333333"/>
        </w:rPr>
      </w:pPr>
      <w:r w:rsidRPr="00A217F6">
        <w:rPr>
          <w:color w:val="333333"/>
        </w:rPr>
        <w:t>rebanada</w:t>
      </w:r>
    </w:p>
    <w:p w14:paraId="47CA18B4" w14:textId="569DE18C" w:rsidR="00810F90" w:rsidRDefault="00810F90" w:rsidP="00A217F6">
      <w:pPr>
        <w:pStyle w:val="western"/>
        <w:shd w:val="clear" w:color="auto" w:fill="FFFFFF"/>
        <w:spacing w:before="0" w:beforeAutospacing="0" w:after="0" w:afterAutospacing="0"/>
        <w:ind w:left="3125"/>
        <w:jc w:val="both"/>
        <w:rPr>
          <w:color w:val="333333"/>
        </w:rPr>
      </w:pPr>
      <w:r w:rsidRPr="00A217F6">
        <w:rPr>
          <w:color w:val="333333"/>
        </w:rPr>
        <w:t>de sandía!</w:t>
      </w:r>
    </w:p>
    <w:p w14:paraId="01E28B69" w14:textId="6B0ADC8F" w:rsidR="00C62943" w:rsidRDefault="00C62943" w:rsidP="00A217F6">
      <w:pPr>
        <w:pStyle w:val="western"/>
        <w:shd w:val="clear" w:color="auto" w:fill="FFFFFF"/>
        <w:spacing w:before="0" w:beforeAutospacing="0" w:after="0" w:afterAutospacing="0"/>
        <w:ind w:left="3125"/>
        <w:jc w:val="both"/>
        <w:rPr>
          <w:color w:val="333333"/>
        </w:rPr>
      </w:pPr>
    </w:p>
    <w:p w14:paraId="01781424" w14:textId="42B9F25F" w:rsidR="00C62943" w:rsidRDefault="00C62943" w:rsidP="00C62943">
      <w:pPr>
        <w:rPr>
          <w:color w:val="333333"/>
        </w:rPr>
      </w:pPr>
    </w:p>
    <w:p w14:paraId="5476055D" w14:textId="77777777" w:rsidR="00C62943" w:rsidRDefault="00C62943">
      <w:r>
        <w:br w:type="page"/>
      </w:r>
    </w:p>
    <w:p w14:paraId="3051CBBA" w14:textId="59C0CC9A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lastRenderedPageBreak/>
        <w:t>Lunes 1 de junio</w:t>
      </w:r>
    </w:p>
    <w:p w14:paraId="4D01606F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MATEMÁTICAS</w:t>
      </w:r>
    </w:p>
    <w:p w14:paraId="48DD4F33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PROPORCIONALIDAD</w:t>
      </w:r>
    </w:p>
    <w:p w14:paraId="6D343F4D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C62943">
        <w:rPr>
          <w:rFonts w:ascii="Times New Roman" w:hAnsi="Times New Roman" w:cs="Times New Roman"/>
          <w:b/>
          <w:bCs/>
          <w:color w:val="7030A0"/>
          <w:sz w:val="24"/>
          <w:szCs w:val="24"/>
        </w:rPr>
        <w:t>Magnitudes directamente proporcionales</w:t>
      </w:r>
    </w:p>
    <w:p w14:paraId="086D5CC5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Dos magnitudes son directamente proporcionales cuando al multiplicar o dividir una de ellas por un número, la otra queda multiplicada o dividida por ese mismo número.</w:t>
      </w:r>
    </w:p>
    <w:p w14:paraId="668CA557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i/>
          <w:iCs/>
          <w:color w:val="0070C0"/>
          <w:sz w:val="24"/>
          <w:szCs w:val="24"/>
        </w:rPr>
      </w:pPr>
      <w:r w:rsidRPr="00C62943">
        <w:rPr>
          <w:rFonts w:ascii="Times New Roman" w:hAnsi="Times New Roman" w:cs="Times New Roman"/>
          <w:i/>
          <w:iCs/>
          <w:color w:val="0070C0"/>
          <w:sz w:val="24"/>
          <w:szCs w:val="24"/>
        </w:rPr>
        <w:t>Los kilos de queso que se compran y su precio son magnitudes directamente proporcionales. Sus valores correspondientes se recogen en una tabla de proporcionalidad.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350"/>
        <w:gridCol w:w="456"/>
        <w:gridCol w:w="456"/>
        <w:gridCol w:w="456"/>
        <w:gridCol w:w="456"/>
        <w:gridCol w:w="456"/>
        <w:gridCol w:w="456"/>
      </w:tblGrid>
      <w:tr w:rsidR="00C62943" w:rsidRPr="00C62943" w14:paraId="2F066F89" w14:textId="77777777" w:rsidTr="00B761FE">
        <w:trPr>
          <w:jc w:val="center"/>
        </w:trPr>
        <w:tc>
          <w:tcPr>
            <w:tcW w:w="0" w:type="auto"/>
            <w:vAlign w:val="center"/>
          </w:tcPr>
          <w:p w14:paraId="3CAFE827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Queso  (kg)</w:t>
            </w:r>
          </w:p>
        </w:tc>
        <w:tc>
          <w:tcPr>
            <w:tcW w:w="0" w:type="auto"/>
            <w:vAlign w:val="center"/>
          </w:tcPr>
          <w:p w14:paraId="4369E913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1</w:t>
            </w:r>
          </w:p>
        </w:tc>
        <w:tc>
          <w:tcPr>
            <w:tcW w:w="0" w:type="auto"/>
            <w:vAlign w:val="center"/>
          </w:tcPr>
          <w:p w14:paraId="511F4DA0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2</w:t>
            </w:r>
          </w:p>
        </w:tc>
        <w:tc>
          <w:tcPr>
            <w:tcW w:w="0" w:type="auto"/>
            <w:vAlign w:val="center"/>
          </w:tcPr>
          <w:p w14:paraId="38F1D728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3</w:t>
            </w:r>
          </w:p>
        </w:tc>
        <w:tc>
          <w:tcPr>
            <w:tcW w:w="0" w:type="auto"/>
            <w:vAlign w:val="center"/>
          </w:tcPr>
          <w:p w14:paraId="30D7DFD1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4</w:t>
            </w:r>
          </w:p>
        </w:tc>
        <w:tc>
          <w:tcPr>
            <w:tcW w:w="0" w:type="auto"/>
            <w:vAlign w:val="center"/>
          </w:tcPr>
          <w:p w14:paraId="64B216F0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5</w:t>
            </w:r>
          </w:p>
        </w:tc>
        <w:tc>
          <w:tcPr>
            <w:tcW w:w="0" w:type="auto"/>
            <w:vAlign w:val="center"/>
          </w:tcPr>
          <w:p w14:paraId="1F26D001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6</w:t>
            </w:r>
          </w:p>
        </w:tc>
      </w:tr>
      <w:tr w:rsidR="00C62943" w:rsidRPr="00C62943" w14:paraId="7AB3F545" w14:textId="77777777" w:rsidTr="00B761FE">
        <w:trPr>
          <w:jc w:val="center"/>
        </w:trPr>
        <w:tc>
          <w:tcPr>
            <w:tcW w:w="0" w:type="auto"/>
            <w:vAlign w:val="center"/>
          </w:tcPr>
          <w:p w14:paraId="24F1A4F3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Precio (€)</w:t>
            </w:r>
          </w:p>
        </w:tc>
        <w:tc>
          <w:tcPr>
            <w:tcW w:w="0" w:type="auto"/>
            <w:vAlign w:val="center"/>
          </w:tcPr>
          <w:p w14:paraId="6551D15F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12</w:t>
            </w:r>
          </w:p>
        </w:tc>
        <w:tc>
          <w:tcPr>
            <w:tcW w:w="0" w:type="auto"/>
            <w:vAlign w:val="center"/>
          </w:tcPr>
          <w:p w14:paraId="0EDA1437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24</w:t>
            </w:r>
          </w:p>
        </w:tc>
        <w:tc>
          <w:tcPr>
            <w:tcW w:w="0" w:type="auto"/>
            <w:vAlign w:val="center"/>
          </w:tcPr>
          <w:p w14:paraId="5F462844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36</w:t>
            </w:r>
          </w:p>
        </w:tc>
        <w:tc>
          <w:tcPr>
            <w:tcW w:w="0" w:type="auto"/>
            <w:vAlign w:val="center"/>
          </w:tcPr>
          <w:p w14:paraId="2183B1F0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48</w:t>
            </w:r>
          </w:p>
        </w:tc>
        <w:tc>
          <w:tcPr>
            <w:tcW w:w="0" w:type="auto"/>
            <w:vAlign w:val="center"/>
          </w:tcPr>
          <w:p w14:paraId="544E19FB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60</w:t>
            </w:r>
          </w:p>
        </w:tc>
        <w:tc>
          <w:tcPr>
            <w:tcW w:w="0" w:type="auto"/>
            <w:vAlign w:val="center"/>
          </w:tcPr>
          <w:p w14:paraId="53478B33" w14:textId="77777777" w:rsidR="00C62943" w:rsidRPr="00C62943" w:rsidRDefault="00C62943" w:rsidP="00C62943">
            <w:pPr>
              <w:jc w:val="center"/>
              <w:rPr>
                <w:color w:val="0070C0"/>
              </w:rPr>
            </w:pPr>
            <w:r w:rsidRPr="00C62943">
              <w:rPr>
                <w:color w:val="0070C0"/>
              </w:rPr>
              <w:t>72</w:t>
            </w:r>
          </w:p>
        </w:tc>
      </w:tr>
    </w:tbl>
    <w:p w14:paraId="64D55EC9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14:paraId="68A235A2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C62943">
        <w:rPr>
          <w:rFonts w:ascii="Times New Roman" w:hAnsi="Times New Roman" w:cs="Times New Roman"/>
          <w:b/>
          <w:bCs/>
          <w:color w:val="7030A0"/>
          <w:sz w:val="24"/>
          <w:szCs w:val="24"/>
        </w:rPr>
        <w:t>Reducción a la unidad</w:t>
      </w:r>
    </w:p>
    <w:p w14:paraId="31F08848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La reducción a la unidad es un procedimiento para resolver problemas de proporcionalidad, en el que, primero, se halla la cantidad que corresponde a una unidad y, después, se multiplica por el número de unidades.</w:t>
      </w:r>
    </w:p>
    <w:p w14:paraId="73A8F25E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C62943">
        <w:rPr>
          <w:rFonts w:ascii="Times New Roman" w:hAnsi="Times New Roman" w:cs="Times New Roman"/>
          <w:color w:val="0070C0"/>
          <w:sz w:val="24"/>
          <w:szCs w:val="24"/>
        </w:rPr>
        <w:t>Si una colección de 12 libros cuesta 144 €, ¿cuál es el precio de 4 libros?</w:t>
      </w:r>
    </w:p>
    <w:p w14:paraId="3366F38A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C62943">
        <w:rPr>
          <w:rFonts w:ascii="Times New Roman" w:hAnsi="Times New Roman" w:cs="Times New Roman"/>
          <w:color w:val="0070C0"/>
          <w:sz w:val="24"/>
          <w:szCs w:val="24"/>
        </w:rPr>
        <w:t>1.- Calculamos el precio de un libro: 144 : 12 = 12 €</w:t>
      </w:r>
    </w:p>
    <w:p w14:paraId="0F99C47C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C62943">
        <w:rPr>
          <w:rFonts w:ascii="Times New Roman" w:hAnsi="Times New Roman" w:cs="Times New Roman"/>
          <w:color w:val="0070C0"/>
          <w:sz w:val="24"/>
          <w:szCs w:val="24"/>
        </w:rPr>
        <w:t>2.- Hallamos el precio de 4 libros: 12 x 4 = 48 €</w:t>
      </w:r>
    </w:p>
    <w:p w14:paraId="19138A3D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  <w:r w:rsidRPr="00C62943">
        <w:rPr>
          <w:rFonts w:ascii="Times New Roman" w:hAnsi="Times New Roman" w:cs="Times New Roman"/>
          <w:b/>
          <w:bCs/>
          <w:color w:val="7030A0"/>
          <w:sz w:val="24"/>
          <w:szCs w:val="24"/>
        </w:rPr>
        <w:t>La regla de tres</w:t>
      </w:r>
    </w:p>
    <w:p w14:paraId="1DAAFAB0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La regla de tres es otro procedimiento para resolver problemas de proporcionalidad directa. Consiste en calcular uno de los cuatro valores si se conocen los otros tres.</w:t>
      </w:r>
    </w:p>
    <w:p w14:paraId="435FF214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Observa cómo se aplica en el siguiente ejemplo: Eduardo ha recorrido 150 metros dando 18 pedaladas. ¿Cuántos metros recorrerá con 54 pedaladas?</w:t>
      </w:r>
    </w:p>
    <w:p w14:paraId="52D6AF53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41733371"/>
      <w:r w:rsidRPr="00C62943">
        <w:rPr>
          <w:rFonts w:ascii="Times New Roman" w:hAnsi="Times New Roman" w:cs="Times New Roman"/>
          <w:sz w:val="24"/>
          <w:szCs w:val="24"/>
        </w:rPr>
        <w:t>1.- Recogemos los datos en una tabla de proporcionalidad: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929"/>
        <w:gridCol w:w="576"/>
        <w:gridCol w:w="456"/>
      </w:tblGrid>
      <w:tr w:rsidR="00C62943" w:rsidRPr="00C62943" w14:paraId="4D2B5B53" w14:textId="77777777" w:rsidTr="00B761FE">
        <w:trPr>
          <w:jc w:val="center"/>
        </w:trPr>
        <w:tc>
          <w:tcPr>
            <w:tcW w:w="0" w:type="auto"/>
            <w:vAlign w:val="center"/>
          </w:tcPr>
          <w:p w14:paraId="1110D6A0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Metros recorridos</w:t>
            </w:r>
          </w:p>
        </w:tc>
        <w:tc>
          <w:tcPr>
            <w:tcW w:w="0" w:type="auto"/>
            <w:vAlign w:val="center"/>
          </w:tcPr>
          <w:p w14:paraId="4E0678F0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150</w:t>
            </w:r>
          </w:p>
        </w:tc>
        <w:tc>
          <w:tcPr>
            <w:tcW w:w="0" w:type="auto"/>
            <w:vAlign w:val="center"/>
          </w:tcPr>
          <w:p w14:paraId="695A6D98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x</w:t>
            </w:r>
          </w:p>
        </w:tc>
      </w:tr>
      <w:tr w:rsidR="00C62943" w:rsidRPr="00C62943" w14:paraId="355045C7" w14:textId="77777777" w:rsidTr="00B761FE">
        <w:trPr>
          <w:jc w:val="center"/>
        </w:trPr>
        <w:tc>
          <w:tcPr>
            <w:tcW w:w="0" w:type="auto"/>
            <w:vAlign w:val="center"/>
          </w:tcPr>
          <w:p w14:paraId="135B69B4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N.º de pedaladas</w:t>
            </w:r>
          </w:p>
        </w:tc>
        <w:tc>
          <w:tcPr>
            <w:tcW w:w="0" w:type="auto"/>
            <w:vAlign w:val="center"/>
          </w:tcPr>
          <w:p w14:paraId="34F2DD1B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18</w:t>
            </w:r>
          </w:p>
        </w:tc>
        <w:tc>
          <w:tcPr>
            <w:tcW w:w="0" w:type="auto"/>
            <w:vAlign w:val="center"/>
          </w:tcPr>
          <w:p w14:paraId="64192FEB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54</w:t>
            </w:r>
          </w:p>
        </w:tc>
      </w:tr>
    </w:tbl>
    <w:p w14:paraId="6391C359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2.- Expresamos la tabla de proporcionalidad como un par de fracciones equivalentes:</w:t>
      </w:r>
    </w:p>
    <w:p w14:paraId="6A00284A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C6294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  <m:t>150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  <m:t>18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70C0"/>
            <w:sz w:val="24"/>
            <w:szCs w:val="24"/>
            <w:vertAlign w:val="subscript"/>
          </w:rPr>
          <m:t>=</m:t>
        </m:r>
        <m:f>
          <m:fPr>
            <m:ctrl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  <m:t>54</m:t>
            </m:r>
          </m:den>
        </m:f>
      </m:oMath>
    </w:p>
    <w:p w14:paraId="23167B7F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3.- Calculamos el término que falta, x:</w:t>
      </w:r>
    </w:p>
    <w:p w14:paraId="308C7E18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eastAsiaTheme="minorEastAsia" w:hAnsi="Times New Roman" w:cs="Times New Roman"/>
          <w:iCs/>
          <w:color w:val="0070C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70C0"/>
              <w:sz w:val="24"/>
              <w:szCs w:val="24"/>
            </w:rPr>
            <m:t>x</m:t>
          </m:r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color w:val="0070C0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70C0"/>
                  <w:sz w:val="24"/>
                  <w:szCs w:val="24"/>
                </w:rPr>
                <m:t>150 x 54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70C0"/>
                  <w:sz w:val="24"/>
                  <w:szCs w:val="24"/>
                </w:rPr>
                <m:t>18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color w:val="0070C0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70C0"/>
                  <w:sz w:val="24"/>
                  <w:szCs w:val="24"/>
                </w:rPr>
                <m:t>8100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70C0"/>
                  <w:sz w:val="24"/>
                  <w:szCs w:val="24"/>
                </w:rPr>
                <m:t>18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>=450 pedaladas</m:t>
          </m:r>
        </m:oMath>
      </m:oMathPara>
    </w:p>
    <w:bookmarkEnd w:id="0"/>
    <w:p w14:paraId="18CE3916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eastAsiaTheme="minorEastAsia" w:hAnsi="Times New Roman" w:cs="Times New Roman"/>
          <w:iCs/>
          <w:color w:val="00B050"/>
          <w:sz w:val="24"/>
          <w:szCs w:val="24"/>
        </w:rPr>
      </w:pPr>
      <w:r w:rsidRPr="00C62943">
        <w:rPr>
          <w:rFonts w:ascii="Times New Roman" w:eastAsiaTheme="minorEastAsia" w:hAnsi="Times New Roman" w:cs="Times New Roman"/>
          <w:iCs/>
          <w:color w:val="00B050"/>
          <w:sz w:val="24"/>
          <w:szCs w:val="24"/>
        </w:rPr>
        <w:t>Fíjate que multiplicamos y qué dividimos</w:t>
      </w:r>
    </w:p>
    <w:p w14:paraId="3A70B6B7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</w:p>
    <w:p w14:paraId="111E6D64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bookmarkStart w:id="1" w:name="_Hlk41732905"/>
      <w:r w:rsidRPr="00C62943">
        <w:rPr>
          <w:rFonts w:ascii="Times New Roman" w:hAnsi="Times New Roman" w:cs="Times New Roman"/>
          <w:b/>
          <w:bCs/>
          <w:color w:val="C00000"/>
          <w:sz w:val="24"/>
          <w:szCs w:val="24"/>
        </w:rPr>
        <w:br w:type="page"/>
      </w:r>
    </w:p>
    <w:p w14:paraId="57573FD0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  <w:r w:rsidRPr="00C62943">
        <w:rPr>
          <w:rFonts w:ascii="Times New Roman" w:hAnsi="Times New Roman" w:cs="Times New Roman"/>
          <w:b/>
          <w:bCs/>
          <w:color w:val="C00000"/>
          <w:sz w:val="24"/>
          <w:szCs w:val="24"/>
        </w:rPr>
        <w:lastRenderedPageBreak/>
        <w:t>ACTIVIDADES DE MATEMÁTICAS lunes 1 de junio</w:t>
      </w:r>
      <w:bookmarkEnd w:id="1"/>
    </w:p>
    <w:p w14:paraId="4937E807" w14:textId="77777777" w:rsidR="00C62943" w:rsidRPr="00C62943" w:rsidRDefault="00C62943" w:rsidP="00C62943">
      <w:pPr>
        <w:spacing w:after="0" w:line="240" w:lineRule="auto"/>
        <w:rPr>
          <w:rFonts w:ascii="Times New Roman" w:eastAsia="Calibri" w:hAnsi="Times New Roman" w:cs="Times New Roman"/>
          <w:color w:val="00B050"/>
          <w:sz w:val="24"/>
          <w:szCs w:val="24"/>
        </w:rPr>
      </w:pPr>
      <w:r w:rsidRPr="00C62943">
        <w:rPr>
          <w:rFonts w:ascii="Times New Roman" w:eastAsia="Calibri" w:hAnsi="Times New Roman" w:cs="Times New Roman"/>
          <w:color w:val="00B050"/>
          <w:sz w:val="24"/>
          <w:szCs w:val="24"/>
        </w:rPr>
        <w:t>(En los ejercicios uso formato de fórmulas en los que podéis escribir con cuidado para que no se borren)</w:t>
      </w:r>
    </w:p>
    <w:p w14:paraId="00CD29BE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color w:val="131414"/>
          <w:sz w:val="24"/>
          <w:szCs w:val="24"/>
          <w:lang w:eastAsia="es-ES"/>
        </w:rPr>
        <w:t>1.- ¿Cuáles de los siguientes pares de magnitudes son directamente proporcionales?</w:t>
      </w:r>
    </w:p>
    <w:p w14:paraId="59C6FF4A" w14:textId="77777777" w:rsidR="00C62943" w:rsidRPr="00C62943" w:rsidRDefault="00C62943" w:rsidP="00C62943">
      <w:pPr>
        <w:tabs>
          <w:tab w:val="left" w:leader="dot" w:pos="10204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>Kilos de patatas y su precio.</w:t>
      </w:r>
    </w:p>
    <w:p w14:paraId="423CAC99" w14:textId="77777777" w:rsidR="00C62943" w:rsidRPr="00C62943" w:rsidRDefault="00C62943" w:rsidP="00C62943">
      <w:pPr>
        <w:tabs>
          <w:tab w:val="left" w:leader="dot" w:pos="10204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>Edad y altura.</w:t>
      </w:r>
    </w:p>
    <w:p w14:paraId="2CB65269" w14:textId="77777777" w:rsidR="00C62943" w:rsidRPr="00C62943" w:rsidRDefault="00C62943" w:rsidP="00C62943">
      <w:pPr>
        <w:tabs>
          <w:tab w:val="left" w:leader="dot" w:pos="10204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>Billetes de autobús y precio.</w:t>
      </w:r>
    </w:p>
    <w:p w14:paraId="69843E0A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131414"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2.- Completa las siguientes tablas de proporcionalidad directa:</w:t>
      </w:r>
    </w:p>
    <w:tbl>
      <w:tblPr>
        <w:tblStyle w:val="Tablaconcuadrcula1"/>
        <w:tblW w:w="0" w:type="auto"/>
        <w:tblInd w:w="315" w:type="dxa"/>
        <w:tblLook w:val="04A0" w:firstRow="1" w:lastRow="0" w:firstColumn="1" w:lastColumn="0" w:noHBand="0" w:noVBand="1"/>
      </w:tblPr>
      <w:tblGrid>
        <w:gridCol w:w="2552"/>
        <w:gridCol w:w="1005"/>
        <w:gridCol w:w="921"/>
        <w:gridCol w:w="921"/>
        <w:gridCol w:w="922"/>
        <w:gridCol w:w="1005"/>
        <w:gridCol w:w="922"/>
      </w:tblGrid>
      <w:tr w:rsidR="00C62943" w:rsidRPr="00C62943" w14:paraId="2FC78962" w14:textId="77777777" w:rsidTr="00B761FE">
        <w:trPr>
          <w:trHeight w:val="3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14CF2CE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rPr>
                <w:noProof/>
                <w:sz w:val="24"/>
                <w:szCs w:val="24"/>
              </w:rPr>
            </w:pPr>
            <w:r w:rsidRPr="00C62943">
              <w:rPr>
                <w:b/>
                <w:bCs/>
                <w:noProof/>
                <w:sz w:val="24"/>
                <w:szCs w:val="24"/>
              </w:rPr>
              <w:t>Capacidad (L)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0B9543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6A0FAB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E7F546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B97CAF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4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F121F5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B0B2C8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6</w:t>
            </w:r>
          </w:p>
        </w:tc>
      </w:tr>
      <w:tr w:rsidR="00C62943" w:rsidRPr="00C62943" w14:paraId="531C9D85" w14:textId="77777777" w:rsidTr="00B761FE">
        <w:trPr>
          <w:trHeight w:val="3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EE4F91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rPr>
                <w:noProof/>
                <w:sz w:val="24"/>
                <w:szCs w:val="24"/>
              </w:rPr>
            </w:pPr>
            <w:r w:rsidRPr="00C62943">
              <w:rPr>
                <w:b/>
                <w:bCs/>
                <w:noProof/>
                <w:sz w:val="24"/>
                <w:szCs w:val="24"/>
              </w:rPr>
              <w:t>Precio (€)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F34C9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  <w:r w:rsidRPr="00C62943">
              <w:rPr>
                <w:noProof/>
                <w:sz w:val="24"/>
                <w:szCs w:val="24"/>
              </w:rPr>
              <w:t>3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8C4F4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8BEDA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E6E7D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17B36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0C399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</w:tr>
    </w:tbl>
    <w:p w14:paraId="0BD3E876" w14:textId="77777777" w:rsidR="00C62943" w:rsidRPr="00C62943" w:rsidRDefault="00C62943" w:rsidP="00C62943">
      <w:pPr>
        <w:tabs>
          <w:tab w:val="left" w:leader="dot" w:pos="10163"/>
        </w:tabs>
        <w:autoSpaceDE w:val="0"/>
        <w:autoSpaceDN w:val="0"/>
        <w:adjustRightInd w:val="0"/>
        <w:spacing w:after="0" w:line="240" w:lineRule="auto"/>
        <w:ind w:left="37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tbl>
      <w:tblPr>
        <w:tblStyle w:val="Tablaconcuadrcula1"/>
        <w:tblW w:w="0" w:type="auto"/>
        <w:tblInd w:w="315" w:type="dxa"/>
        <w:tblLook w:val="04A0" w:firstRow="1" w:lastRow="0" w:firstColumn="1" w:lastColumn="0" w:noHBand="0" w:noVBand="1"/>
      </w:tblPr>
      <w:tblGrid>
        <w:gridCol w:w="2552"/>
        <w:gridCol w:w="921"/>
        <w:gridCol w:w="921"/>
        <w:gridCol w:w="921"/>
        <w:gridCol w:w="922"/>
        <w:gridCol w:w="922"/>
      </w:tblGrid>
      <w:tr w:rsidR="00C62943" w:rsidRPr="00C62943" w14:paraId="5BE6C0C5" w14:textId="77777777" w:rsidTr="00B761FE">
        <w:trPr>
          <w:trHeight w:val="3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89B4FB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rPr>
                <w:noProof/>
                <w:sz w:val="24"/>
                <w:szCs w:val="24"/>
              </w:rPr>
            </w:pPr>
            <w:r w:rsidRPr="00C62943">
              <w:rPr>
                <w:b/>
                <w:bCs/>
                <w:noProof/>
                <w:sz w:val="24"/>
                <w:szCs w:val="24"/>
              </w:rPr>
              <w:t>Tiempo (h)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F0F147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650071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CECC1E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793EF1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  <w:r w:rsidRPr="00C62943">
              <w:rPr>
                <w:b/>
                <w:noProof/>
                <w:sz w:val="24"/>
                <w:szCs w:val="24"/>
              </w:rPr>
              <w:t>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0652F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b/>
                <w:noProof/>
                <w:sz w:val="24"/>
                <w:szCs w:val="24"/>
              </w:rPr>
            </w:pPr>
          </w:p>
        </w:tc>
      </w:tr>
      <w:tr w:rsidR="00C62943" w:rsidRPr="00C62943" w14:paraId="2D38CFC6" w14:textId="77777777" w:rsidTr="00B761FE">
        <w:trPr>
          <w:trHeight w:val="3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7E39C8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rPr>
                <w:noProof/>
                <w:sz w:val="24"/>
                <w:szCs w:val="24"/>
              </w:rPr>
            </w:pPr>
            <w:r w:rsidRPr="00C62943">
              <w:rPr>
                <w:b/>
                <w:bCs/>
                <w:noProof/>
                <w:sz w:val="24"/>
                <w:szCs w:val="24"/>
              </w:rPr>
              <w:t>Longitud (km)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7CEF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  <w:r w:rsidRPr="00C62943">
              <w:rPr>
                <w:noProof/>
                <w:sz w:val="24"/>
                <w:szCs w:val="24"/>
              </w:rPr>
              <w:t>9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970C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6001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  <w:r w:rsidRPr="00C62943">
              <w:rPr>
                <w:noProof/>
                <w:sz w:val="24"/>
                <w:szCs w:val="24"/>
              </w:rPr>
              <w:t>45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EC7D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B675B" w14:textId="77777777" w:rsidR="00C62943" w:rsidRPr="00C62943" w:rsidRDefault="00C62943" w:rsidP="00C62943">
            <w:pPr>
              <w:tabs>
                <w:tab w:val="left" w:leader="dot" w:pos="10163"/>
              </w:tabs>
              <w:autoSpaceDE w:val="0"/>
              <w:autoSpaceDN w:val="0"/>
              <w:adjustRightInd w:val="0"/>
              <w:ind w:left="360"/>
              <w:jc w:val="center"/>
              <w:rPr>
                <w:noProof/>
                <w:sz w:val="24"/>
                <w:szCs w:val="24"/>
              </w:rPr>
            </w:pPr>
            <w:r w:rsidRPr="00C62943">
              <w:rPr>
                <w:noProof/>
                <w:sz w:val="24"/>
                <w:szCs w:val="24"/>
              </w:rPr>
              <w:t>90</w:t>
            </w:r>
          </w:p>
        </w:tc>
      </w:tr>
    </w:tbl>
    <w:p w14:paraId="77879DDE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3.- Para hacer 6 tortillas de patatas iguales se han empleado 30 huevos. Averigua cuántos huevos se necesitan para hacer 10 tortillas. </w:t>
      </w:r>
      <w:r w:rsidRPr="00C62943">
        <w:rPr>
          <w:rFonts w:ascii="Times New Roman" w:eastAsia="Times New Roman" w:hAnsi="Times New Roman" w:cs="Times New Roman"/>
          <w:color w:val="00B050"/>
          <w:sz w:val="24"/>
          <w:szCs w:val="24"/>
          <w:lang w:eastAsia="es-ES"/>
        </w:rPr>
        <w:t>(Reducción a la unidad)</w:t>
      </w:r>
    </w:p>
    <w:p w14:paraId="28C03DAB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221E1F"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color w:val="221E1F"/>
          <w:sz w:val="24"/>
          <w:szCs w:val="24"/>
          <w:lang w:eastAsia="es-ES"/>
        </w:rPr>
        <w:t>1.- Calculamos los huevos necesarios para hacer una tortilla</w:t>
      </w:r>
    </w:p>
    <w:p w14:paraId="720A91E0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221E1F"/>
          <w:sz w:val="24"/>
          <w:szCs w:val="24"/>
          <w:lang w:eastAsia="es-ES"/>
        </w:rPr>
      </w:pPr>
    </w:p>
    <w:p w14:paraId="1A8B2687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color w:val="221E1F"/>
          <w:sz w:val="24"/>
          <w:szCs w:val="24"/>
          <w:lang w:eastAsia="es-ES"/>
        </w:rPr>
        <w:t>2.- Calculamos los huevos necesarios para hacer las 10 tortillas</w:t>
      </w:r>
    </w:p>
    <w:p w14:paraId="6751CF19" w14:textId="77777777" w:rsidR="00C62943" w:rsidRPr="00C62943" w:rsidRDefault="00C62943" w:rsidP="00C62943">
      <w:pPr>
        <w:tabs>
          <w:tab w:val="left" w:leader="dot" w:pos="9923"/>
        </w:tabs>
        <w:autoSpaceDE w:val="0"/>
        <w:autoSpaceDN w:val="0"/>
        <w:adjustRightInd w:val="0"/>
        <w:spacing w:after="0" w:line="240" w:lineRule="auto"/>
        <w:ind w:left="37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4882EBEA" w14:textId="77777777" w:rsidR="00C62943" w:rsidRPr="00C62943" w:rsidRDefault="00C62943" w:rsidP="00C62943">
      <w:pPr>
        <w:tabs>
          <w:tab w:val="left" w:leader="dot" w:pos="9923"/>
        </w:tabs>
        <w:autoSpaceDE w:val="0"/>
        <w:autoSpaceDN w:val="0"/>
        <w:adjustRightInd w:val="0"/>
        <w:spacing w:after="0" w:line="240" w:lineRule="auto"/>
        <w:ind w:left="37"/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61A1572F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B050"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t xml:space="preserve">4.- Una enciclopedia tiene 16 tomos. Juan ha pagado 64 € por 4 tomos. ¿Cuánto tiene que pagar para adquirir el resto de la colección, si todos los tomos cuestan lo mismo? </w:t>
      </w:r>
      <w:r w:rsidRPr="00C62943">
        <w:rPr>
          <w:rFonts w:ascii="Times New Roman" w:eastAsia="Times New Roman" w:hAnsi="Times New Roman" w:cs="Times New Roman"/>
          <w:noProof/>
          <w:color w:val="00B050"/>
          <w:sz w:val="24"/>
          <w:szCs w:val="24"/>
          <w:lang w:eastAsia="es-ES"/>
        </w:rPr>
        <w:t>(Regla de tres)</w:t>
      </w:r>
    </w:p>
    <w:p w14:paraId="059A847D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1.- Recogemos los datos en una tabla de proporcionalidad: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83"/>
        <w:gridCol w:w="222"/>
        <w:gridCol w:w="222"/>
      </w:tblGrid>
      <w:tr w:rsidR="00C62943" w:rsidRPr="00C62943" w14:paraId="5381343F" w14:textId="77777777" w:rsidTr="00B761FE">
        <w:trPr>
          <w:jc w:val="center"/>
        </w:trPr>
        <w:tc>
          <w:tcPr>
            <w:tcW w:w="0" w:type="auto"/>
            <w:vAlign w:val="center"/>
          </w:tcPr>
          <w:p w14:paraId="13D95DCB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 xml:space="preserve">Tomos </w:t>
            </w:r>
          </w:p>
        </w:tc>
        <w:tc>
          <w:tcPr>
            <w:tcW w:w="0" w:type="auto"/>
            <w:vAlign w:val="center"/>
          </w:tcPr>
          <w:p w14:paraId="14EFF8EF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Align w:val="center"/>
          </w:tcPr>
          <w:p w14:paraId="552DA78A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</w:p>
        </w:tc>
      </w:tr>
      <w:tr w:rsidR="00C62943" w:rsidRPr="00C62943" w14:paraId="6C9F6841" w14:textId="77777777" w:rsidTr="00B761FE">
        <w:trPr>
          <w:jc w:val="center"/>
        </w:trPr>
        <w:tc>
          <w:tcPr>
            <w:tcW w:w="0" w:type="auto"/>
            <w:vAlign w:val="center"/>
          </w:tcPr>
          <w:p w14:paraId="1EBE29EF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  <w:r w:rsidRPr="00C62943">
              <w:rPr>
                <w:color w:val="auto"/>
              </w:rPr>
              <w:t>precio</w:t>
            </w:r>
          </w:p>
        </w:tc>
        <w:tc>
          <w:tcPr>
            <w:tcW w:w="0" w:type="auto"/>
            <w:vAlign w:val="center"/>
          </w:tcPr>
          <w:p w14:paraId="005B6F86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Align w:val="center"/>
          </w:tcPr>
          <w:p w14:paraId="4ED215E9" w14:textId="77777777" w:rsidR="00C62943" w:rsidRPr="00C62943" w:rsidRDefault="00C62943" w:rsidP="00C62943">
            <w:pPr>
              <w:jc w:val="center"/>
              <w:rPr>
                <w:color w:val="auto"/>
              </w:rPr>
            </w:pPr>
          </w:p>
        </w:tc>
      </w:tr>
    </w:tbl>
    <w:p w14:paraId="3A6F8152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2.- Expresamos la tabla de proporcionalidad como un par de fracciones equivalentes:</w:t>
      </w:r>
    </w:p>
    <w:p w14:paraId="62C0FC6E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C62943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</m:ctrlPr>
          </m:fPr>
          <m:num/>
          <m:den/>
        </m:f>
        <m:r>
          <m:rPr>
            <m:sty m:val="p"/>
          </m:rPr>
          <w:rPr>
            <w:rFonts w:ascii="Cambria Math" w:hAnsi="Cambria Math" w:cs="Times New Roman"/>
            <w:color w:val="0070C0"/>
            <w:sz w:val="24"/>
            <w:szCs w:val="24"/>
            <w:vertAlign w:val="subscript"/>
          </w:rPr>
          <m:t>=</m:t>
        </m:r>
        <m:f>
          <m:fPr>
            <m:ctrlPr>
              <w:rPr>
                <w:rFonts w:ascii="Cambria Math" w:hAnsi="Cambria Math" w:cs="Times New Roman"/>
                <w:color w:val="0070C0"/>
                <w:sz w:val="24"/>
                <w:szCs w:val="24"/>
                <w:vertAlign w:val="subscript"/>
              </w:rPr>
            </m:ctrlPr>
          </m:fPr>
          <m:num/>
          <m:den/>
        </m:f>
      </m:oMath>
    </w:p>
    <w:p w14:paraId="20A0F968" w14:textId="77777777" w:rsidR="00C62943" w:rsidRPr="00C62943" w:rsidRDefault="00C62943" w:rsidP="00C62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943">
        <w:rPr>
          <w:rFonts w:ascii="Times New Roman" w:hAnsi="Times New Roman" w:cs="Times New Roman"/>
          <w:sz w:val="24"/>
          <w:szCs w:val="24"/>
        </w:rPr>
        <w:t>3.- Calculamos el término que falta, x:</w:t>
      </w:r>
    </w:p>
    <w:p w14:paraId="5A8CBE68" w14:textId="77777777" w:rsidR="00C62943" w:rsidRPr="00C62943" w:rsidRDefault="00C62943" w:rsidP="00C62943">
      <w:pPr>
        <w:spacing w:after="0" w:line="240" w:lineRule="auto"/>
        <w:jc w:val="center"/>
        <w:rPr>
          <w:rFonts w:ascii="Times New Roman" w:eastAsiaTheme="minorEastAsia" w:hAnsi="Times New Roman" w:cs="Times New Roman"/>
          <w:iCs/>
          <w:color w:val="0070C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70C0"/>
              <w:sz w:val="24"/>
              <w:szCs w:val="24"/>
            </w:rPr>
            <m:t>x</m:t>
          </m:r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color w:val="0070C0"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70C0"/>
                  <w:sz w:val="24"/>
                  <w:szCs w:val="24"/>
                </w:rPr>
                <m:t xml:space="preserve">   </m:t>
              </m:r>
            </m:num>
            <m:den/>
          </m:f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color w:val="0070C0"/>
                  <w:sz w:val="24"/>
                  <w:szCs w:val="24"/>
                </w:rPr>
              </m:ctrlPr>
            </m:fPr>
            <m:num/>
            <m:den/>
          </m:f>
          <m:r>
            <m:rPr>
              <m:sty m:val="p"/>
            </m:rPr>
            <w:rPr>
              <w:rFonts w:ascii="Cambria Math" w:hAnsi="Cambria Math" w:cs="Times New Roman"/>
              <w:color w:val="0070C0"/>
              <w:sz w:val="24"/>
              <w:szCs w:val="24"/>
            </w:rPr>
            <m:t xml:space="preserve">= </m:t>
          </m:r>
        </m:oMath>
      </m:oMathPara>
    </w:p>
    <w:p w14:paraId="64717B63" w14:textId="77777777" w:rsidR="00C62943" w:rsidRPr="00C62943" w:rsidRDefault="00C62943" w:rsidP="00C6294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B050"/>
          <w:sz w:val="24"/>
          <w:szCs w:val="24"/>
          <w:lang w:eastAsia="es-ES"/>
        </w:rPr>
      </w:pPr>
      <w:r w:rsidRPr="00C62943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 xml:space="preserve">5.- En la pastelería 8 pasteles cuestan 16 euros. Calcula el precio de 10 pasteles y el precio de 15 pasteles. Completa la tabla. </w:t>
      </w:r>
      <w:r w:rsidRPr="00C62943">
        <w:rPr>
          <w:rFonts w:ascii="Times New Roman" w:eastAsia="Times New Roman" w:hAnsi="Times New Roman" w:cs="Times New Roman"/>
          <w:color w:val="00B050"/>
          <w:sz w:val="24"/>
          <w:szCs w:val="24"/>
          <w:lang w:eastAsia="es-ES"/>
        </w:rPr>
        <w:t>(puedes usar reducción a la unidad o regla de tres)</w:t>
      </w:r>
    </w:p>
    <w:tbl>
      <w:tblPr>
        <w:tblStyle w:val="Tablaconcuadrcula1"/>
        <w:tblW w:w="0" w:type="auto"/>
        <w:tblInd w:w="742" w:type="dxa"/>
        <w:tblLook w:val="04A0" w:firstRow="1" w:lastRow="0" w:firstColumn="1" w:lastColumn="0" w:noHBand="0" w:noVBand="1"/>
      </w:tblPr>
      <w:tblGrid>
        <w:gridCol w:w="3119"/>
        <w:gridCol w:w="1163"/>
        <w:gridCol w:w="1164"/>
        <w:gridCol w:w="1164"/>
      </w:tblGrid>
      <w:tr w:rsidR="00C62943" w:rsidRPr="00C62943" w14:paraId="212A70A7" w14:textId="77777777" w:rsidTr="00B761FE">
        <w:trPr>
          <w:trHeight w:val="39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977C79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  <w:r w:rsidRPr="00C62943">
              <w:rPr>
                <w:b/>
                <w:bCs/>
                <w:noProof/>
                <w:position w:val="6"/>
                <w:sz w:val="24"/>
                <w:szCs w:val="24"/>
              </w:rPr>
              <w:t>N.º de pastelesos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234B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jc w:val="center"/>
              <w:rPr>
                <w:noProof/>
                <w:position w:val="6"/>
                <w:sz w:val="24"/>
                <w:szCs w:val="24"/>
              </w:rPr>
            </w:pPr>
            <w:r w:rsidRPr="00C62943">
              <w:rPr>
                <w:noProof/>
                <w:position w:val="6"/>
                <w:sz w:val="24"/>
                <w:szCs w:val="24"/>
              </w:rPr>
              <w:t>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DF78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D5BD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</w:p>
        </w:tc>
      </w:tr>
      <w:tr w:rsidR="00C62943" w:rsidRPr="00C62943" w14:paraId="1CE05587" w14:textId="77777777" w:rsidTr="00B761FE">
        <w:trPr>
          <w:trHeight w:val="39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4308AF6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  <w:r w:rsidRPr="00C62943">
              <w:rPr>
                <w:b/>
                <w:bCs/>
                <w:noProof/>
                <w:position w:val="6"/>
                <w:sz w:val="24"/>
                <w:szCs w:val="24"/>
              </w:rPr>
              <w:t>Precio (</w:t>
            </w:r>
            <w:r w:rsidRPr="00C62943">
              <w:rPr>
                <w:noProof/>
                <w:position w:val="6"/>
                <w:sz w:val="24"/>
                <w:szCs w:val="24"/>
              </w:rPr>
              <w:t>€</w:t>
            </w:r>
            <w:r w:rsidRPr="00C62943">
              <w:rPr>
                <w:b/>
                <w:bCs/>
                <w:noProof/>
                <w:position w:val="6"/>
                <w:sz w:val="24"/>
                <w:szCs w:val="24"/>
              </w:rPr>
              <w:t>)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E679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jc w:val="center"/>
              <w:rPr>
                <w:noProof/>
                <w:position w:val="6"/>
                <w:sz w:val="24"/>
                <w:szCs w:val="24"/>
              </w:rPr>
            </w:pPr>
            <w:r w:rsidRPr="00C62943">
              <w:rPr>
                <w:noProof/>
                <w:position w:val="6"/>
                <w:sz w:val="24"/>
                <w:szCs w:val="24"/>
              </w:rPr>
              <w:t>16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96108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6F22" w14:textId="77777777" w:rsidR="00C62943" w:rsidRPr="00C62943" w:rsidRDefault="00C62943" w:rsidP="00C62943">
            <w:pPr>
              <w:tabs>
                <w:tab w:val="left" w:leader="underscore" w:pos="2835"/>
                <w:tab w:val="right" w:leader="underscore" w:pos="9639"/>
              </w:tabs>
              <w:autoSpaceDE w:val="0"/>
              <w:autoSpaceDN w:val="0"/>
              <w:adjustRightInd w:val="0"/>
              <w:ind w:left="360"/>
              <w:rPr>
                <w:noProof/>
                <w:position w:val="6"/>
                <w:sz w:val="24"/>
                <w:szCs w:val="24"/>
              </w:rPr>
            </w:pPr>
          </w:p>
        </w:tc>
      </w:tr>
    </w:tbl>
    <w:p w14:paraId="653DDE47" w14:textId="77777777" w:rsidR="00C62943" w:rsidRPr="00C62943" w:rsidRDefault="00C62943" w:rsidP="00C62943">
      <w:pPr>
        <w:tabs>
          <w:tab w:val="left" w:leader="underscore" w:pos="2835"/>
          <w:tab w:val="right" w:leader="underscore" w:pos="9639"/>
        </w:tabs>
        <w:autoSpaceDE w:val="0"/>
        <w:autoSpaceDN w:val="0"/>
        <w:adjustRightInd w:val="0"/>
        <w:spacing w:after="0" w:line="240" w:lineRule="auto"/>
        <w:ind w:left="37"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</w:p>
    <w:p w14:paraId="7293EF57" w14:textId="77777777" w:rsidR="00C62943" w:rsidRPr="00C62943" w:rsidRDefault="00C62943" w:rsidP="00C6294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s-ES"/>
        </w:rPr>
      </w:pPr>
    </w:p>
    <w:sectPr w:rsidR="00C62943" w:rsidRPr="00C62943" w:rsidSect="00C62943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7F0A6F"/>
    <w:multiLevelType w:val="hybridMultilevel"/>
    <w:tmpl w:val="E24619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89D"/>
    <w:rsid w:val="005022E7"/>
    <w:rsid w:val="0063689D"/>
    <w:rsid w:val="006B356B"/>
    <w:rsid w:val="00810F90"/>
    <w:rsid w:val="008B78BB"/>
    <w:rsid w:val="009D7794"/>
    <w:rsid w:val="00A217F6"/>
    <w:rsid w:val="00C62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3381"/>
  <w15:chartTrackingRefBased/>
  <w15:docId w15:val="{C9D32E14-31C5-4D32-BECA-474494391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7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810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C62943"/>
    <w:pPr>
      <w:spacing w:after="0" w:line="240" w:lineRule="auto"/>
      <w:jc w:val="both"/>
    </w:pPr>
    <w:rPr>
      <w:rFonts w:ascii="Times New Roman" w:hAnsi="Times New Roman" w:cs="Times New Roman"/>
      <w:color w:val="333333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rsid w:val="00C629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9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754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2020-05-31T18:04:00Z</dcterms:created>
  <dcterms:modified xsi:type="dcterms:W3CDTF">2020-05-31T18:17:00Z</dcterms:modified>
</cp:coreProperties>
</file>