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0F5F420" w14:textId="58B7CF97" w:rsidR="00DE1E13" w:rsidRDefault="00E721D7" w:rsidP="00E721D7">
      <w:pPr>
        <w:rPr>
          <w:rFonts w:ascii="Times New Roman" w:hAnsi="Times New Roman" w:cs="Times New Roman"/>
          <w:sz w:val="32"/>
          <w:szCs w:val="32"/>
        </w:rPr>
      </w:pPr>
      <w:r w:rsidRPr="00E721D7">
        <w:rPr>
          <w:rFonts w:ascii="Times New Roman" w:hAnsi="Times New Roman" w:cs="Times New Roman"/>
          <w:sz w:val="32"/>
          <w:szCs w:val="32"/>
        </w:rPr>
        <w:t>Jueves 21 de mayo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</w:p>
    <w:p w14:paraId="29A4CE7E" w14:textId="7C9A61B3" w:rsidR="00E721D7" w:rsidRDefault="00E721D7" w:rsidP="00E721D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Sociales</w:t>
      </w:r>
    </w:p>
    <w:p w14:paraId="49A303CB" w14:textId="18DFB1E1" w:rsidR="00DE1E13" w:rsidRDefault="00DE1E13" w:rsidP="00E721D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Repasa lo que hemos leído durante las semanas anteriores y completa</w:t>
      </w:r>
    </w:p>
    <w:p w14:paraId="7383BEC0" w14:textId="43D8F86B" w:rsidR="00DE1E13" w:rsidRPr="00E721D7" w:rsidRDefault="00DE1E13" w:rsidP="00E721D7">
      <w:pPr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w:drawing>
          <wp:inline distT="0" distB="0" distL="0" distR="0" wp14:anchorId="75BEFEE7" wp14:editId="299A27BC">
            <wp:extent cx="6120130" cy="5408295"/>
            <wp:effectExtent l="0" t="0" r="0" b="190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5408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F993B5" w14:textId="77777777" w:rsidR="00DE1E13" w:rsidRDefault="00DE1E13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br w:type="page"/>
      </w:r>
    </w:p>
    <w:p w14:paraId="08D06D12" w14:textId="19F311AB" w:rsidR="00125971" w:rsidRPr="00E721D7" w:rsidRDefault="00125971" w:rsidP="00E721D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721D7">
        <w:rPr>
          <w:rFonts w:ascii="Times New Roman" w:hAnsi="Times New Roman" w:cs="Times New Roman"/>
          <w:b/>
          <w:bCs/>
          <w:sz w:val="32"/>
          <w:szCs w:val="32"/>
        </w:rPr>
        <w:lastRenderedPageBreak/>
        <w:t>¿Qué he aprendido?</w:t>
      </w:r>
    </w:p>
    <w:p w14:paraId="3EF505AF" w14:textId="77777777" w:rsidR="00125971" w:rsidRPr="00AA1062" w:rsidRDefault="00125971" w:rsidP="00125971">
      <w:pPr>
        <w:rPr>
          <w:rFonts w:ascii="Times New Roman" w:hAnsi="Times New Roman" w:cs="Times New Roman"/>
          <w:sz w:val="24"/>
          <w:szCs w:val="24"/>
        </w:rPr>
      </w:pPr>
      <w:r w:rsidRPr="00AA1062">
        <w:rPr>
          <w:rFonts w:ascii="Times New Roman" w:hAnsi="Times New Roman" w:cs="Times New Roman"/>
          <w:sz w:val="24"/>
          <w:szCs w:val="24"/>
        </w:rPr>
        <w:t>1.- ¿En qué sistema político se da el turnismo y el caciquismo?</w:t>
      </w:r>
    </w:p>
    <w:p w14:paraId="58E7E29D" w14:textId="77777777" w:rsidR="00125971" w:rsidRPr="00AA1062" w:rsidRDefault="00125971" w:rsidP="00125971">
      <w:pPr>
        <w:rPr>
          <w:rFonts w:ascii="Times New Roman" w:hAnsi="Times New Roman" w:cs="Times New Roman"/>
          <w:sz w:val="24"/>
          <w:szCs w:val="24"/>
        </w:rPr>
      </w:pPr>
      <w:r w:rsidRPr="00AA1062">
        <w:rPr>
          <w:rFonts w:ascii="Times New Roman" w:hAnsi="Times New Roman" w:cs="Times New Roman"/>
          <w:sz w:val="24"/>
          <w:szCs w:val="24"/>
        </w:rPr>
        <w:t>2.- Al llegar al poder, Primo de Rivera tomó medidas por las que se le puede llamar dictadura a su gobierno. ¿Cuáles fueron?</w:t>
      </w:r>
    </w:p>
    <w:p w14:paraId="52ED8B48" w14:textId="77777777" w:rsidR="00125971" w:rsidRPr="00AA1062" w:rsidRDefault="00125971" w:rsidP="00125971">
      <w:pPr>
        <w:rPr>
          <w:rFonts w:ascii="Times New Roman" w:hAnsi="Times New Roman" w:cs="Times New Roman"/>
          <w:sz w:val="24"/>
          <w:szCs w:val="24"/>
        </w:rPr>
      </w:pPr>
      <w:r w:rsidRPr="00AA1062">
        <w:rPr>
          <w:rFonts w:ascii="Times New Roman" w:hAnsi="Times New Roman" w:cs="Times New Roman"/>
          <w:sz w:val="24"/>
          <w:szCs w:val="24"/>
        </w:rPr>
        <w:t>3.- Enumera al menos tres reformas que se llevaron a cabo durante la Segunda República.</w:t>
      </w:r>
    </w:p>
    <w:p w14:paraId="7E0538B9" w14:textId="77777777" w:rsidR="00125971" w:rsidRPr="00AA1062" w:rsidRDefault="00125971" w:rsidP="00125971">
      <w:pPr>
        <w:rPr>
          <w:rFonts w:ascii="Times New Roman" w:hAnsi="Times New Roman" w:cs="Times New Roman"/>
          <w:sz w:val="24"/>
          <w:szCs w:val="24"/>
        </w:rPr>
      </w:pPr>
      <w:r w:rsidRPr="00AA1062">
        <w:rPr>
          <w:rFonts w:ascii="Times New Roman" w:hAnsi="Times New Roman" w:cs="Times New Roman"/>
          <w:sz w:val="24"/>
          <w:szCs w:val="24"/>
        </w:rPr>
        <w:t>4.- Explica las consecuencias de la Guerra Civil.</w:t>
      </w:r>
    </w:p>
    <w:p w14:paraId="295DFCCE" w14:textId="77777777" w:rsidR="00125971" w:rsidRPr="00AA1062" w:rsidRDefault="00125971" w:rsidP="00125971">
      <w:pPr>
        <w:rPr>
          <w:rFonts w:ascii="Times New Roman" w:hAnsi="Times New Roman" w:cs="Times New Roman"/>
          <w:sz w:val="24"/>
          <w:szCs w:val="24"/>
        </w:rPr>
      </w:pPr>
      <w:r w:rsidRPr="00AA1062">
        <w:rPr>
          <w:rFonts w:ascii="Times New Roman" w:hAnsi="Times New Roman" w:cs="Times New Roman"/>
          <w:sz w:val="24"/>
          <w:szCs w:val="24"/>
        </w:rPr>
        <w:t>5.- ¿En qué consistía la economía autárquica de los primeros años del franquismo?</w:t>
      </w:r>
    </w:p>
    <w:p w14:paraId="15B83E62" w14:textId="77777777" w:rsidR="00125971" w:rsidRPr="00AA1062" w:rsidRDefault="00125971" w:rsidP="00125971">
      <w:pPr>
        <w:rPr>
          <w:rFonts w:ascii="Times New Roman" w:hAnsi="Times New Roman" w:cs="Times New Roman"/>
          <w:sz w:val="24"/>
          <w:szCs w:val="24"/>
        </w:rPr>
      </w:pPr>
      <w:r w:rsidRPr="00AA1062">
        <w:rPr>
          <w:rFonts w:ascii="Times New Roman" w:hAnsi="Times New Roman" w:cs="Times New Roman"/>
          <w:sz w:val="24"/>
          <w:szCs w:val="24"/>
        </w:rPr>
        <w:t>6.- Realiza una tabla y compara las principales características de la Constitución española de 1931 y la de 1978.</w:t>
      </w:r>
    </w:p>
    <w:p w14:paraId="583DFD62" w14:textId="77777777" w:rsidR="00125971" w:rsidRPr="00AA1062" w:rsidRDefault="00125971" w:rsidP="00125971">
      <w:pPr>
        <w:rPr>
          <w:rFonts w:ascii="Times New Roman" w:hAnsi="Times New Roman" w:cs="Times New Roman"/>
          <w:sz w:val="24"/>
          <w:szCs w:val="24"/>
        </w:rPr>
      </w:pPr>
      <w:r w:rsidRPr="00AA1062">
        <w:rPr>
          <w:rFonts w:ascii="Times New Roman" w:hAnsi="Times New Roman" w:cs="Times New Roman"/>
          <w:sz w:val="24"/>
          <w:szCs w:val="24"/>
        </w:rPr>
        <w:t>7.- ¿En qué fecha el pueblo español aprobó la Constitución de 1978?</w:t>
      </w:r>
    </w:p>
    <w:p w14:paraId="5D2E72E4" w14:textId="77777777" w:rsidR="00125971" w:rsidRPr="00AA1062" w:rsidRDefault="00125971" w:rsidP="00125971">
      <w:pPr>
        <w:rPr>
          <w:rFonts w:ascii="Times New Roman" w:hAnsi="Times New Roman" w:cs="Times New Roman"/>
          <w:sz w:val="24"/>
          <w:szCs w:val="24"/>
        </w:rPr>
      </w:pPr>
      <w:r w:rsidRPr="00AA1062">
        <w:rPr>
          <w:rFonts w:ascii="Times New Roman" w:hAnsi="Times New Roman" w:cs="Times New Roman"/>
          <w:sz w:val="24"/>
          <w:szCs w:val="24"/>
        </w:rPr>
        <w:t>8.- ¿Cuáles son las competencias exclusivas del Estado español que no pueden tener las comunidades autónomas?</w:t>
      </w:r>
    </w:p>
    <w:p w14:paraId="59FA69F2" w14:textId="77777777" w:rsidR="00125971" w:rsidRPr="00AA1062" w:rsidRDefault="00125971" w:rsidP="00125971">
      <w:pPr>
        <w:rPr>
          <w:rFonts w:ascii="Times New Roman" w:hAnsi="Times New Roman" w:cs="Times New Roman"/>
          <w:sz w:val="24"/>
          <w:szCs w:val="24"/>
        </w:rPr>
      </w:pPr>
      <w:r w:rsidRPr="00AA1062">
        <w:rPr>
          <w:rFonts w:ascii="Times New Roman" w:hAnsi="Times New Roman" w:cs="Times New Roman"/>
          <w:sz w:val="24"/>
          <w:szCs w:val="24"/>
        </w:rPr>
        <w:t>9.- Indica si estas afirmaciones son verdaderas (V) o falsas (F).</w:t>
      </w:r>
    </w:p>
    <w:p w14:paraId="76BF4FF0" w14:textId="77777777" w:rsidR="00125971" w:rsidRPr="00E721D7" w:rsidRDefault="00125971" w:rsidP="00125971">
      <w:pPr>
        <w:rPr>
          <w:rFonts w:ascii="Times New Roman" w:hAnsi="Times New Roman" w:cs="Times New Roman"/>
        </w:rPr>
      </w:pPr>
      <w:r w:rsidRPr="00E721D7">
        <w:rPr>
          <w:rFonts w:ascii="Times New Roman" w:hAnsi="Times New Roman" w:cs="Times New Roman"/>
        </w:rPr>
        <w:t>• Durante la Guerra Civil, los republicanos fueron ayudados por la Alemania nazi y la Italia fascista. (?)</w:t>
      </w:r>
    </w:p>
    <w:p w14:paraId="246AA107" w14:textId="77777777" w:rsidR="00125971" w:rsidRPr="00E721D7" w:rsidRDefault="00125971" w:rsidP="00125971">
      <w:pPr>
        <w:rPr>
          <w:rFonts w:ascii="Times New Roman" w:hAnsi="Times New Roman" w:cs="Times New Roman"/>
        </w:rPr>
      </w:pPr>
      <w:r w:rsidRPr="00E721D7">
        <w:rPr>
          <w:rFonts w:ascii="Times New Roman" w:hAnsi="Times New Roman" w:cs="Times New Roman"/>
        </w:rPr>
        <w:t>• Primo de Rivera dio un golpe de Estado, con el que se inicia el franquismo. ( ? )</w:t>
      </w:r>
    </w:p>
    <w:p w14:paraId="29B04051" w14:textId="77777777" w:rsidR="00125971" w:rsidRPr="00E721D7" w:rsidRDefault="00125971" w:rsidP="00125971">
      <w:pPr>
        <w:rPr>
          <w:rFonts w:ascii="Times New Roman" w:hAnsi="Times New Roman" w:cs="Times New Roman"/>
        </w:rPr>
      </w:pPr>
      <w:r w:rsidRPr="00E721D7">
        <w:rPr>
          <w:rFonts w:ascii="Times New Roman" w:hAnsi="Times New Roman" w:cs="Times New Roman"/>
        </w:rPr>
        <w:t>• El 1 de abril de 1936 finalizó la Guerra Civil. ( ? )</w:t>
      </w:r>
    </w:p>
    <w:p w14:paraId="69A034CC" w14:textId="77777777" w:rsidR="00125971" w:rsidRPr="00E721D7" w:rsidRDefault="00125971" w:rsidP="00125971">
      <w:pPr>
        <w:rPr>
          <w:rFonts w:ascii="Times New Roman" w:hAnsi="Times New Roman" w:cs="Times New Roman"/>
        </w:rPr>
      </w:pPr>
      <w:r w:rsidRPr="00E721D7">
        <w:rPr>
          <w:rFonts w:ascii="Times New Roman" w:hAnsi="Times New Roman" w:cs="Times New Roman"/>
        </w:rPr>
        <w:t>• En la Constitución de la Segunda República se reconoció el derecho al voto de las mujeres por primera vez en España. ( ? )</w:t>
      </w:r>
    </w:p>
    <w:p w14:paraId="421659FD" w14:textId="2CC4D0EC" w:rsidR="00125971" w:rsidRPr="00E721D7" w:rsidRDefault="00125971" w:rsidP="00125971">
      <w:pPr>
        <w:rPr>
          <w:rFonts w:ascii="Times New Roman" w:hAnsi="Times New Roman" w:cs="Times New Roman"/>
        </w:rPr>
      </w:pPr>
      <w:r w:rsidRPr="00E721D7">
        <w:rPr>
          <w:rFonts w:ascii="Times New Roman" w:hAnsi="Times New Roman" w:cs="Times New Roman"/>
        </w:rPr>
        <w:t>• España se adhirió a la Unión Europea en 1992. ( ? )</w:t>
      </w:r>
    </w:p>
    <w:p w14:paraId="6E871D9E" w14:textId="158FB9DD" w:rsidR="00125971" w:rsidRPr="00AA1062" w:rsidRDefault="00AA1062" w:rsidP="00125971">
      <w:pPr>
        <w:rPr>
          <w:rFonts w:ascii="Times New Roman" w:hAnsi="Times New Roman" w:cs="Times New Roman"/>
          <w:sz w:val="24"/>
          <w:szCs w:val="24"/>
        </w:rPr>
      </w:pPr>
      <w:r w:rsidRPr="00AA106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41F61131" wp14:editId="796F9508">
            <wp:simplePos x="0" y="0"/>
            <wp:positionH relativeFrom="column">
              <wp:posOffset>3855024</wp:posOffset>
            </wp:positionH>
            <wp:positionV relativeFrom="paragraph">
              <wp:posOffset>339917</wp:posOffset>
            </wp:positionV>
            <wp:extent cx="2499360" cy="2115185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2115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5971" w:rsidRPr="00AA1062">
        <w:rPr>
          <w:rFonts w:ascii="Times New Roman" w:hAnsi="Times New Roman" w:cs="Times New Roman"/>
          <w:sz w:val="24"/>
          <w:szCs w:val="24"/>
        </w:rPr>
        <w:t>10.- Relaciona.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835"/>
        <w:gridCol w:w="2835"/>
      </w:tblGrid>
      <w:tr w:rsidR="00AA1062" w14:paraId="1694C455" w14:textId="77777777" w:rsidTr="00E721D7">
        <w:trPr>
          <w:trHeight w:val="454"/>
        </w:trPr>
        <w:tc>
          <w:tcPr>
            <w:tcW w:w="2835" w:type="dxa"/>
            <w:shd w:val="clear" w:color="auto" w:fill="FFF2CC" w:themeFill="accent4" w:themeFillTint="33"/>
            <w:vAlign w:val="center"/>
          </w:tcPr>
          <w:p w14:paraId="04A7C2BE" w14:textId="708E9955" w:rsidR="00AA1062" w:rsidRDefault="00AA1062" w:rsidP="00E72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B91536" w14:textId="27682925" w:rsidR="00AA1062" w:rsidRDefault="00E721D7" w:rsidP="00E72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Restauración</w:t>
            </w:r>
          </w:p>
          <w:p w14:paraId="5C236AD0" w14:textId="32E6B4F6" w:rsidR="00AA1062" w:rsidRDefault="00AA1062" w:rsidP="00E72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DEEAF6" w:themeFill="accent5" w:themeFillTint="33"/>
            <w:vAlign w:val="center"/>
          </w:tcPr>
          <w:p w14:paraId="55C58BE5" w14:textId="77777777" w:rsidR="00AA1062" w:rsidRDefault="00AA1062" w:rsidP="00E72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62" w14:paraId="7624C4ED" w14:textId="77777777" w:rsidTr="00E721D7">
        <w:trPr>
          <w:trHeight w:val="454"/>
        </w:trPr>
        <w:tc>
          <w:tcPr>
            <w:tcW w:w="2835" w:type="dxa"/>
            <w:shd w:val="clear" w:color="auto" w:fill="FFF2CC" w:themeFill="accent4" w:themeFillTint="33"/>
            <w:vAlign w:val="center"/>
          </w:tcPr>
          <w:p w14:paraId="3ECAF33C" w14:textId="77777777" w:rsidR="00AA1062" w:rsidRDefault="00AA1062" w:rsidP="00E72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456A52" w14:textId="77777777" w:rsidR="00AA1062" w:rsidRDefault="00AA1062" w:rsidP="00E72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3CB92F" w14:textId="0AE21B7E" w:rsidR="00AA1062" w:rsidRDefault="00AA1062" w:rsidP="00E72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DEEAF6" w:themeFill="accent5" w:themeFillTint="33"/>
            <w:vAlign w:val="center"/>
          </w:tcPr>
          <w:p w14:paraId="089924C8" w14:textId="77777777" w:rsidR="00AA1062" w:rsidRDefault="00AA1062" w:rsidP="00E72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62" w14:paraId="221F590F" w14:textId="77777777" w:rsidTr="00E721D7">
        <w:trPr>
          <w:trHeight w:val="454"/>
        </w:trPr>
        <w:tc>
          <w:tcPr>
            <w:tcW w:w="2835" w:type="dxa"/>
            <w:shd w:val="clear" w:color="auto" w:fill="FFF2CC" w:themeFill="accent4" w:themeFillTint="33"/>
            <w:vAlign w:val="center"/>
          </w:tcPr>
          <w:p w14:paraId="0E5B0445" w14:textId="77777777" w:rsidR="00AA1062" w:rsidRDefault="00AA1062" w:rsidP="00E72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350BD6" w14:textId="77777777" w:rsidR="00AA1062" w:rsidRDefault="00AA1062" w:rsidP="00E72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BA3A1BE" w14:textId="54BF9146" w:rsidR="00AA1062" w:rsidRDefault="00AA1062" w:rsidP="00E72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DEEAF6" w:themeFill="accent5" w:themeFillTint="33"/>
            <w:vAlign w:val="center"/>
          </w:tcPr>
          <w:p w14:paraId="4F80FAB9" w14:textId="77777777" w:rsidR="00AA1062" w:rsidRDefault="00AA1062" w:rsidP="00E72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1062" w14:paraId="50ED7464" w14:textId="77777777" w:rsidTr="00E721D7">
        <w:trPr>
          <w:trHeight w:val="454"/>
        </w:trPr>
        <w:tc>
          <w:tcPr>
            <w:tcW w:w="2835" w:type="dxa"/>
            <w:shd w:val="clear" w:color="auto" w:fill="FFF2CC" w:themeFill="accent4" w:themeFillTint="33"/>
            <w:vAlign w:val="center"/>
          </w:tcPr>
          <w:p w14:paraId="21DE9F02" w14:textId="77777777" w:rsidR="00AA1062" w:rsidRDefault="00AA1062" w:rsidP="00E72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E9864C" w14:textId="77777777" w:rsidR="00AA1062" w:rsidRDefault="00AA1062" w:rsidP="00E72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A863BA" w14:textId="7486DD6D" w:rsidR="00AA1062" w:rsidRDefault="00AA1062" w:rsidP="00E72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DEEAF6" w:themeFill="accent5" w:themeFillTint="33"/>
            <w:vAlign w:val="center"/>
          </w:tcPr>
          <w:p w14:paraId="020690CB" w14:textId="77777777" w:rsidR="00AA1062" w:rsidRDefault="00AA1062" w:rsidP="00E721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A8A328" w14:textId="77777777" w:rsidR="00AA1062" w:rsidRDefault="00AA1062" w:rsidP="00125971">
      <w:pPr>
        <w:rPr>
          <w:rFonts w:ascii="Times New Roman" w:hAnsi="Times New Roman" w:cs="Times New Roman"/>
          <w:sz w:val="24"/>
          <w:szCs w:val="24"/>
        </w:rPr>
      </w:pPr>
    </w:p>
    <w:p w14:paraId="14793B64" w14:textId="77777777" w:rsidR="00E721D7" w:rsidRDefault="00E721D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24D9E98" w14:textId="61FF269D" w:rsidR="00125971" w:rsidRPr="00AA1062" w:rsidRDefault="00AA1062" w:rsidP="00125971">
      <w:pPr>
        <w:rPr>
          <w:rFonts w:ascii="Times New Roman" w:hAnsi="Times New Roman" w:cs="Times New Roman"/>
          <w:sz w:val="24"/>
          <w:szCs w:val="24"/>
        </w:rPr>
      </w:pPr>
      <w:r w:rsidRPr="00AA1062">
        <w:rPr>
          <w:rFonts w:ascii="Times New Roman" w:hAnsi="Times New Roman" w:cs="Times New Roman"/>
          <w:sz w:val="24"/>
          <w:szCs w:val="24"/>
        </w:rPr>
        <w:lastRenderedPageBreak/>
        <w:t>11.- C</w:t>
      </w:r>
      <w:r w:rsidR="00125971" w:rsidRPr="00AA1062">
        <w:rPr>
          <w:rFonts w:ascii="Times New Roman" w:hAnsi="Times New Roman" w:cs="Times New Roman"/>
          <w:sz w:val="24"/>
          <w:szCs w:val="24"/>
        </w:rPr>
        <w:t>lasifica los siguientes hechos y personajes según el periodo histórico al que pertenecen.</w:t>
      </w:r>
    </w:p>
    <w:p w14:paraId="46C9F467" w14:textId="47706946" w:rsidR="00125971" w:rsidRPr="00AA1062" w:rsidRDefault="00F07BE8" w:rsidP="00AA1062">
      <w:pPr>
        <w:jc w:val="center"/>
        <w:rPr>
          <w:rFonts w:ascii="Times New Roman" w:hAnsi="Times New Roman" w:cs="Times New Roman"/>
          <w:sz w:val="24"/>
          <w:szCs w:val="24"/>
        </w:rPr>
      </w:pPr>
      <w:r w:rsidRPr="00AA106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64833E5" wp14:editId="39F74090">
            <wp:extent cx="2566670" cy="1146175"/>
            <wp:effectExtent l="0" t="0" r="508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6670" cy="114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AA1062" w14:paraId="27085C38" w14:textId="77777777" w:rsidTr="00AA1062">
        <w:tc>
          <w:tcPr>
            <w:tcW w:w="3209" w:type="dxa"/>
            <w:vAlign w:val="center"/>
          </w:tcPr>
          <w:p w14:paraId="0612FCB8" w14:textId="24CDF98E" w:rsidR="00AA1062" w:rsidRDefault="00125971" w:rsidP="00AA1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06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1062">
              <w:rPr>
                <w:rFonts w:ascii="Times New Roman" w:hAnsi="Times New Roman" w:cs="Times New Roman"/>
                <w:sz w:val="24"/>
                <w:szCs w:val="24"/>
              </w:rPr>
              <w:t>II República</w:t>
            </w:r>
          </w:p>
        </w:tc>
        <w:tc>
          <w:tcPr>
            <w:tcW w:w="3209" w:type="dxa"/>
            <w:vAlign w:val="center"/>
          </w:tcPr>
          <w:p w14:paraId="2175C296" w14:textId="7A55CCB5" w:rsidR="00AA1062" w:rsidRDefault="00AA1062" w:rsidP="00AA1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Franquismo</w:t>
            </w:r>
          </w:p>
        </w:tc>
        <w:tc>
          <w:tcPr>
            <w:tcW w:w="3210" w:type="dxa"/>
            <w:vAlign w:val="center"/>
          </w:tcPr>
          <w:p w14:paraId="3DB6C09F" w14:textId="34DDF331" w:rsidR="00AA1062" w:rsidRDefault="00AA1062" w:rsidP="00AA10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Transición</w:t>
            </w:r>
          </w:p>
        </w:tc>
      </w:tr>
      <w:tr w:rsidR="00AA1062" w14:paraId="50CB91D1" w14:textId="77777777" w:rsidTr="00AA1062">
        <w:tc>
          <w:tcPr>
            <w:tcW w:w="3209" w:type="dxa"/>
          </w:tcPr>
          <w:p w14:paraId="7800D334" w14:textId="77777777" w:rsidR="00AA1062" w:rsidRDefault="00AA1062" w:rsidP="0012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9A9228" w14:textId="77777777" w:rsidR="00AA1062" w:rsidRDefault="00AA1062" w:rsidP="0012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E24B6B" w14:textId="77777777" w:rsidR="00AA1062" w:rsidRDefault="00AA1062" w:rsidP="0012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5E0A63" w14:textId="77777777" w:rsidR="00AA1062" w:rsidRDefault="00AA1062" w:rsidP="0012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804A22A" w14:textId="77777777" w:rsidR="00AA1062" w:rsidRDefault="00AA1062" w:rsidP="0012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C69CA0" w14:textId="69C14F1B" w:rsidR="00AA1062" w:rsidRDefault="00AA1062" w:rsidP="0012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9" w:type="dxa"/>
          </w:tcPr>
          <w:p w14:paraId="0C735628" w14:textId="77777777" w:rsidR="00AA1062" w:rsidRDefault="00AA1062" w:rsidP="0012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10" w:type="dxa"/>
          </w:tcPr>
          <w:p w14:paraId="3FBD0091" w14:textId="77777777" w:rsidR="00AA1062" w:rsidRDefault="00AA1062" w:rsidP="0012597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CB1DC53" w14:textId="6BEB7C56" w:rsidR="00125971" w:rsidRPr="00AA1062" w:rsidRDefault="00125971" w:rsidP="00125971">
      <w:pPr>
        <w:rPr>
          <w:rFonts w:ascii="Times New Roman" w:hAnsi="Times New Roman" w:cs="Times New Roman"/>
          <w:sz w:val="24"/>
          <w:szCs w:val="24"/>
        </w:rPr>
      </w:pPr>
    </w:p>
    <w:p w14:paraId="5DC61467" w14:textId="1B9A7BBC" w:rsidR="00125971" w:rsidRPr="00AA1062" w:rsidRDefault="00125971" w:rsidP="00125971">
      <w:pPr>
        <w:rPr>
          <w:rFonts w:ascii="Times New Roman" w:hAnsi="Times New Roman" w:cs="Times New Roman"/>
          <w:sz w:val="24"/>
          <w:szCs w:val="24"/>
        </w:rPr>
      </w:pPr>
      <w:r w:rsidRPr="00AA1062">
        <w:rPr>
          <w:rFonts w:ascii="Times New Roman" w:hAnsi="Times New Roman" w:cs="Times New Roman"/>
          <w:sz w:val="24"/>
          <w:szCs w:val="24"/>
        </w:rPr>
        <w:t xml:space="preserve">12.- </w:t>
      </w:r>
      <w:r w:rsidR="00AA1062" w:rsidRPr="00AA1062">
        <w:rPr>
          <w:rFonts w:ascii="Times New Roman" w:hAnsi="Times New Roman" w:cs="Times New Roman"/>
          <w:sz w:val="24"/>
          <w:szCs w:val="24"/>
        </w:rPr>
        <w:t xml:space="preserve">Busca en internet un mapa de </w:t>
      </w:r>
      <w:r w:rsidRPr="00AA1062">
        <w:rPr>
          <w:rFonts w:ascii="Times New Roman" w:hAnsi="Times New Roman" w:cs="Times New Roman"/>
          <w:sz w:val="24"/>
          <w:szCs w:val="24"/>
        </w:rPr>
        <w:t>Europa como este</w:t>
      </w:r>
      <w:r w:rsidR="00AA1062" w:rsidRPr="00AA1062">
        <w:rPr>
          <w:rFonts w:ascii="Times New Roman" w:hAnsi="Times New Roman" w:cs="Times New Roman"/>
          <w:sz w:val="24"/>
          <w:szCs w:val="24"/>
        </w:rPr>
        <w:t xml:space="preserve"> que tenga </w:t>
      </w:r>
      <w:r w:rsidRPr="00AA1062">
        <w:rPr>
          <w:rFonts w:ascii="Times New Roman" w:hAnsi="Times New Roman" w:cs="Times New Roman"/>
          <w:sz w:val="24"/>
          <w:szCs w:val="24"/>
        </w:rPr>
        <w:t>los nombres de los países miembros de la Unión Europea.</w:t>
      </w:r>
    </w:p>
    <w:p w14:paraId="447E602A" w14:textId="78712E01" w:rsidR="000523FA" w:rsidRDefault="00F07BE8">
      <w:pPr>
        <w:rPr>
          <w:rFonts w:ascii="Times New Roman" w:hAnsi="Times New Roman" w:cs="Times New Roman"/>
          <w:sz w:val="24"/>
          <w:szCs w:val="24"/>
        </w:rPr>
      </w:pPr>
      <w:r w:rsidRPr="00AA106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097284" wp14:editId="2D54D2D3">
            <wp:extent cx="1630733" cy="1110641"/>
            <wp:effectExtent l="0" t="0" r="762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7710" cy="1135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FEDE71" w14:textId="54A8551D" w:rsidR="00DE1E13" w:rsidRDefault="00DE1E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8D61EFD" w14:textId="71249494" w:rsidR="00DE1E13" w:rsidRPr="00AA1062" w:rsidRDefault="00DE1E13">
      <w:pPr>
        <w:rPr>
          <w:rFonts w:ascii="Times New Roman" w:hAnsi="Times New Roman" w:cs="Times New Roman"/>
          <w:sz w:val="24"/>
          <w:szCs w:val="24"/>
        </w:rPr>
      </w:pPr>
    </w:p>
    <w:sectPr w:rsidR="00DE1E13" w:rsidRPr="00AA1062" w:rsidSect="00AA1062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971"/>
    <w:rsid w:val="000523FA"/>
    <w:rsid w:val="00125971"/>
    <w:rsid w:val="00AA1062"/>
    <w:rsid w:val="00DE1E13"/>
    <w:rsid w:val="00E721D7"/>
    <w:rsid w:val="00F07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95C85"/>
  <w15:chartTrackingRefBased/>
  <w15:docId w15:val="{5135949B-0BEC-4EB6-9138-597206D0D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AA10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250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José Antonio Pérez de la Rosa</cp:lastModifiedBy>
  <cp:revision>3</cp:revision>
  <dcterms:created xsi:type="dcterms:W3CDTF">2020-05-20T18:56:00Z</dcterms:created>
  <dcterms:modified xsi:type="dcterms:W3CDTF">2020-05-20T18:58:00Z</dcterms:modified>
</cp:coreProperties>
</file>